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6AD548" w14:textId="77777777" w:rsidR="0094475B" w:rsidRPr="0094475B" w:rsidRDefault="004B489B" w:rsidP="0094475B">
      <w:pPr>
        <w:ind w:hanging="32"/>
        <w:jc w:val="center"/>
        <w:rPr>
          <w:b/>
          <w:bCs/>
        </w:rPr>
      </w:pPr>
      <w:r w:rsidRPr="0094475B">
        <w:rPr>
          <w:b/>
          <w:bCs/>
        </w:rPr>
        <w:t>Федеральное государственное образовательное бюджетное</w:t>
      </w:r>
    </w:p>
    <w:p w14:paraId="5484E597" w14:textId="77777777" w:rsidR="00EA260F" w:rsidRPr="0094475B" w:rsidRDefault="004B489B" w:rsidP="0094475B">
      <w:pPr>
        <w:ind w:hanging="32"/>
        <w:jc w:val="center"/>
        <w:rPr>
          <w:b/>
          <w:bCs/>
        </w:rPr>
      </w:pPr>
      <w:r w:rsidRPr="0094475B">
        <w:rPr>
          <w:b/>
          <w:bCs/>
        </w:rPr>
        <w:t xml:space="preserve"> учреждение высшего образования</w:t>
      </w:r>
    </w:p>
    <w:p w14:paraId="0968B686" w14:textId="77777777" w:rsidR="0094475B" w:rsidRPr="0094475B" w:rsidRDefault="004B489B">
      <w:pPr>
        <w:jc w:val="center"/>
        <w:rPr>
          <w:b/>
        </w:rPr>
      </w:pPr>
      <w:r w:rsidRPr="0094475B">
        <w:rPr>
          <w:b/>
        </w:rPr>
        <w:t>«ФИНАНСОВЫЙ УНИВЕРСИТЕТ</w:t>
      </w:r>
    </w:p>
    <w:p w14:paraId="112EFA9D" w14:textId="77777777" w:rsidR="00EA260F" w:rsidRPr="0094475B" w:rsidRDefault="004B489B" w:rsidP="0094475B">
      <w:pPr>
        <w:jc w:val="center"/>
        <w:rPr>
          <w:b/>
        </w:rPr>
      </w:pPr>
      <w:r w:rsidRPr="0094475B">
        <w:rPr>
          <w:b/>
        </w:rPr>
        <w:t xml:space="preserve"> ПРИ ПРАВИТЕЛЬСТВЕ РОССИЙСКОЙ ФЕДЕРАЦИИ»</w:t>
      </w:r>
    </w:p>
    <w:p w14:paraId="52511AE5" w14:textId="77777777" w:rsidR="00EA260F" w:rsidRPr="0094475B" w:rsidRDefault="004B489B">
      <w:pPr>
        <w:jc w:val="center"/>
        <w:rPr>
          <w:b/>
          <w:bCs/>
        </w:rPr>
      </w:pPr>
      <w:r w:rsidRPr="0094475B">
        <w:rPr>
          <w:b/>
        </w:rPr>
        <w:t>(Финансовый университет)</w:t>
      </w:r>
    </w:p>
    <w:p w14:paraId="0C81B66F" w14:textId="77777777" w:rsidR="0094475B" w:rsidRDefault="0094475B">
      <w:pPr>
        <w:ind w:left="1843" w:hanging="1843"/>
        <w:jc w:val="center"/>
        <w:rPr>
          <w:b/>
          <w:bCs/>
        </w:rPr>
      </w:pPr>
    </w:p>
    <w:p w14:paraId="674081BC" w14:textId="77777777" w:rsidR="00EA260F" w:rsidRPr="0094475B" w:rsidRDefault="004B489B">
      <w:pPr>
        <w:ind w:left="1843" w:hanging="1843"/>
        <w:jc w:val="center"/>
        <w:rPr>
          <w:b/>
          <w:bCs/>
        </w:rPr>
      </w:pPr>
      <w:r w:rsidRPr="0094475B">
        <w:rPr>
          <w:b/>
          <w:bCs/>
        </w:rPr>
        <w:t>Департамент общественных финансов</w:t>
      </w:r>
    </w:p>
    <w:p w14:paraId="30BDF917" w14:textId="77777777" w:rsidR="00EA260F" w:rsidRPr="0094475B" w:rsidRDefault="0094475B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75B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4987"/>
        <w:gridCol w:w="4651"/>
      </w:tblGrid>
      <w:tr w:rsidR="00EA260F" w14:paraId="567C6E7B" w14:textId="77777777">
        <w:tc>
          <w:tcPr>
            <w:tcW w:w="4986" w:type="dxa"/>
          </w:tcPr>
          <w:p w14:paraId="0309C180" w14:textId="77777777" w:rsidR="00EA260F" w:rsidRDefault="00EA26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651" w:type="dxa"/>
          </w:tcPr>
          <w:p w14:paraId="2850EC52" w14:textId="77777777" w:rsidR="00EA260F" w:rsidRDefault="00EA260F">
            <w:pPr>
              <w:spacing w:line="276" w:lineRule="auto"/>
              <w:jc w:val="right"/>
              <w:rPr>
                <w:lang w:eastAsia="en-US"/>
              </w:rPr>
            </w:pPr>
          </w:p>
          <w:p w14:paraId="4386CEB2" w14:textId="77777777" w:rsidR="00EA260F" w:rsidRDefault="00EA260F">
            <w:pPr>
              <w:spacing w:line="276" w:lineRule="auto"/>
              <w:rPr>
                <w:lang w:eastAsia="en-US"/>
              </w:rPr>
            </w:pPr>
          </w:p>
          <w:p w14:paraId="25B46965" w14:textId="77777777" w:rsidR="00EA260F" w:rsidRDefault="004B489B">
            <w:pPr>
              <w:suppressAutoHyphens/>
              <w:spacing w:line="360" w:lineRule="auto"/>
              <w:ind w:right="-297"/>
              <w:rPr>
                <w:bCs/>
                <w:lang w:eastAsia="en-US"/>
              </w:rPr>
            </w:pPr>
            <w:r>
              <w:rPr>
                <w:lang w:eastAsia="en-US"/>
              </w:rPr>
              <w:tab/>
              <w:t xml:space="preserve">      </w:t>
            </w:r>
            <w:r>
              <w:rPr>
                <w:bCs/>
                <w:lang w:eastAsia="en-US"/>
              </w:rPr>
              <w:t>УТВЕРЖДАЮ</w:t>
            </w:r>
          </w:p>
          <w:p w14:paraId="153BFC4B" w14:textId="77777777" w:rsidR="00EA260F" w:rsidRDefault="004B489B">
            <w:pPr>
              <w:suppressAutoHyphens/>
              <w:spacing w:line="360" w:lineRule="auto"/>
              <w:ind w:left="81" w:right="-29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Проректор по учебной и        методической работе</w:t>
            </w:r>
          </w:p>
          <w:p w14:paraId="394A905B" w14:textId="77777777" w:rsidR="00EA260F" w:rsidRDefault="004B489B">
            <w:pPr>
              <w:suppressAutoHyphens/>
              <w:spacing w:line="360" w:lineRule="auto"/>
              <w:ind w:left="81" w:right="-29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_________Е.А. Каменева</w:t>
            </w:r>
          </w:p>
          <w:p w14:paraId="7C90B4FE" w14:textId="2C3EEE04" w:rsidR="00EA260F" w:rsidRDefault="004B489B">
            <w:pPr>
              <w:tabs>
                <w:tab w:val="left" w:pos="1875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«</w:t>
            </w:r>
            <w:r w:rsidR="00DA08F6">
              <w:rPr>
                <w:lang w:eastAsia="en-US"/>
              </w:rPr>
              <w:t>28</w:t>
            </w:r>
            <w:r>
              <w:rPr>
                <w:lang w:eastAsia="en-US"/>
              </w:rPr>
              <w:t xml:space="preserve">» </w:t>
            </w:r>
            <w:r w:rsidR="00DA08F6">
              <w:rPr>
                <w:lang w:eastAsia="en-US"/>
              </w:rPr>
              <w:t xml:space="preserve">июня </w:t>
            </w:r>
            <w:r>
              <w:rPr>
                <w:lang w:eastAsia="en-US"/>
              </w:rPr>
              <w:t>2023 г.</w:t>
            </w:r>
          </w:p>
        </w:tc>
      </w:tr>
    </w:tbl>
    <w:p w14:paraId="7EA74869" w14:textId="77777777" w:rsidR="00EA260F" w:rsidRDefault="00EA260F">
      <w:pPr>
        <w:jc w:val="center"/>
        <w:rPr>
          <w:b/>
          <w:bCs/>
        </w:rPr>
      </w:pPr>
    </w:p>
    <w:p w14:paraId="7291DB47" w14:textId="77777777" w:rsidR="00EA260F" w:rsidRDefault="00EA260F">
      <w:pPr>
        <w:jc w:val="center"/>
        <w:rPr>
          <w:b/>
          <w:bCs/>
        </w:rPr>
      </w:pPr>
    </w:p>
    <w:p w14:paraId="60962BCD" w14:textId="77777777" w:rsidR="00EA260F" w:rsidRDefault="00EA260F">
      <w:pPr>
        <w:jc w:val="right"/>
        <w:rPr>
          <w:b/>
          <w:bCs/>
        </w:rPr>
      </w:pPr>
    </w:p>
    <w:p w14:paraId="7C1B3ECC" w14:textId="77777777" w:rsidR="00EA260F" w:rsidRDefault="004B489B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Какаулина М.О.</w:t>
      </w:r>
      <w:r w:rsidR="007F193E">
        <w:rPr>
          <w:b/>
          <w:bCs/>
          <w:sz w:val="32"/>
          <w:szCs w:val="32"/>
        </w:rPr>
        <w:t>, Силуанов А.Г.</w:t>
      </w:r>
    </w:p>
    <w:p w14:paraId="3C450475" w14:textId="77777777" w:rsidR="00EA260F" w:rsidRDefault="004B489B" w:rsidP="002A0E33">
      <w:pPr>
        <w:contextualSpacing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 xml:space="preserve">основы принятия бюджетных решений </w:t>
      </w:r>
    </w:p>
    <w:p w14:paraId="3EC8C928" w14:textId="77777777" w:rsidR="002A0E33" w:rsidRDefault="002A0E33" w:rsidP="002A0E33">
      <w:pPr>
        <w:contextualSpacing/>
        <w:jc w:val="center"/>
        <w:rPr>
          <w:b/>
          <w:bCs/>
          <w:caps/>
          <w:sz w:val="32"/>
          <w:szCs w:val="32"/>
        </w:rPr>
      </w:pPr>
      <w:r>
        <w:rPr>
          <w:b/>
          <w:bCs/>
          <w:sz w:val="32"/>
          <w:szCs w:val="32"/>
        </w:rPr>
        <w:t>(на английском языке)</w:t>
      </w:r>
    </w:p>
    <w:p w14:paraId="37D9D667" w14:textId="77777777" w:rsidR="002A0E33" w:rsidRDefault="002A0E33">
      <w:pPr>
        <w:pStyle w:val="15"/>
        <w:ind w:right="-144"/>
        <w:jc w:val="center"/>
        <w:rPr>
          <w:b/>
          <w:bCs/>
          <w:sz w:val="28"/>
          <w:szCs w:val="28"/>
        </w:rPr>
      </w:pPr>
    </w:p>
    <w:p w14:paraId="3B030336" w14:textId="77777777" w:rsidR="00EA260F" w:rsidRDefault="004B489B">
      <w:pPr>
        <w:pStyle w:val="15"/>
        <w:ind w:right="-1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14:paraId="7D9F07A1" w14:textId="77777777" w:rsidR="0094475B" w:rsidRDefault="0094475B">
      <w:pPr>
        <w:pStyle w:val="15"/>
        <w:ind w:right="-144"/>
        <w:jc w:val="center"/>
        <w:rPr>
          <w:sz w:val="28"/>
          <w:szCs w:val="28"/>
        </w:rPr>
      </w:pPr>
    </w:p>
    <w:p w14:paraId="58F4A399" w14:textId="77777777" w:rsidR="0094475B" w:rsidRDefault="004B489B">
      <w:pPr>
        <w:pStyle w:val="15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</w:t>
      </w:r>
    </w:p>
    <w:p w14:paraId="3C350504" w14:textId="77777777" w:rsidR="00EA260F" w:rsidRDefault="004B489B">
      <w:pPr>
        <w:pStyle w:val="15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направлению подготовки 38.03.01 «Экономика»,</w:t>
      </w:r>
    </w:p>
    <w:p w14:paraId="590E3B86" w14:textId="77777777" w:rsidR="00EA260F" w:rsidRDefault="0094475B">
      <w:pPr>
        <w:pStyle w:val="15"/>
        <w:ind w:right="-142"/>
        <w:jc w:val="center"/>
        <w:rPr>
          <w:i/>
          <w:iCs/>
          <w:sz w:val="26"/>
          <w:szCs w:val="26"/>
        </w:rPr>
      </w:pPr>
      <w:r>
        <w:rPr>
          <w:sz w:val="28"/>
          <w:szCs w:val="28"/>
        </w:rPr>
        <w:t>П</w:t>
      </w:r>
      <w:r w:rsidR="004B489B">
        <w:rPr>
          <w:sz w:val="28"/>
          <w:szCs w:val="28"/>
        </w:rPr>
        <w:t>рофил</w:t>
      </w:r>
      <w:r>
        <w:rPr>
          <w:sz w:val="28"/>
          <w:szCs w:val="28"/>
        </w:rPr>
        <w:t>ь</w:t>
      </w:r>
      <w:r w:rsidR="004B489B">
        <w:rPr>
          <w:sz w:val="28"/>
          <w:szCs w:val="28"/>
        </w:rPr>
        <w:t xml:space="preserve">: «Государственные и муниципальные финансы» </w:t>
      </w:r>
    </w:p>
    <w:p w14:paraId="120E720D" w14:textId="77777777" w:rsidR="00EA260F" w:rsidRDefault="00EA260F">
      <w:pPr>
        <w:pStyle w:val="Style12"/>
        <w:widowControl/>
        <w:spacing w:line="240" w:lineRule="auto"/>
        <w:ind w:firstLine="0"/>
        <w:jc w:val="center"/>
        <w:rPr>
          <w:rStyle w:val="FontStyle30"/>
          <w:color w:val="auto"/>
          <w:sz w:val="26"/>
          <w:szCs w:val="26"/>
        </w:rPr>
      </w:pPr>
    </w:p>
    <w:p w14:paraId="04BF8158" w14:textId="77777777" w:rsidR="00EA260F" w:rsidRDefault="00EA260F" w:rsidP="00DA08F6">
      <w:pPr>
        <w:pStyle w:val="Style12"/>
        <w:widowControl/>
        <w:spacing w:line="240" w:lineRule="auto"/>
        <w:ind w:firstLine="0"/>
        <w:rPr>
          <w:rStyle w:val="FontStyle30"/>
          <w:color w:val="auto"/>
          <w:sz w:val="26"/>
          <w:szCs w:val="26"/>
        </w:rPr>
      </w:pPr>
    </w:p>
    <w:p w14:paraId="41D1CEC2" w14:textId="77777777" w:rsidR="00EA260F" w:rsidRDefault="00EA260F">
      <w:pPr>
        <w:pStyle w:val="Style12"/>
        <w:widowControl/>
        <w:spacing w:line="240" w:lineRule="auto"/>
        <w:ind w:firstLine="0"/>
        <w:jc w:val="center"/>
        <w:rPr>
          <w:rStyle w:val="FontStyle30"/>
          <w:color w:val="auto"/>
          <w:sz w:val="26"/>
          <w:szCs w:val="26"/>
        </w:rPr>
      </w:pPr>
    </w:p>
    <w:p w14:paraId="5F0B6C6D" w14:textId="77777777" w:rsidR="00DA08F6" w:rsidRDefault="00DA08F6" w:rsidP="00DA08F6">
      <w:pPr>
        <w:jc w:val="center"/>
        <w:rPr>
          <w:rFonts w:eastAsia="Calibri"/>
          <w:i/>
        </w:rPr>
      </w:pPr>
      <w:r>
        <w:rPr>
          <w:rFonts w:eastAsia="Calibri"/>
          <w:i/>
        </w:rPr>
        <w:t xml:space="preserve">Рекомендовано Ученым советом </w:t>
      </w:r>
    </w:p>
    <w:p w14:paraId="544B7A6C" w14:textId="77777777" w:rsidR="00DA08F6" w:rsidRDefault="00DA08F6" w:rsidP="00DA08F6">
      <w:pPr>
        <w:jc w:val="center"/>
        <w:rPr>
          <w:rFonts w:eastAsia="Calibri"/>
          <w:i/>
        </w:rPr>
      </w:pPr>
      <w:r>
        <w:rPr>
          <w:rFonts w:eastAsia="Calibri"/>
          <w:i/>
        </w:rPr>
        <w:t xml:space="preserve">Финансового факультета </w:t>
      </w:r>
    </w:p>
    <w:p w14:paraId="6EA45F7E" w14:textId="77777777" w:rsidR="00DA08F6" w:rsidRDefault="00DA08F6" w:rsidP="00DA08F6">
      <w:pPr>
        <w:jc w:val="center"/>
        <w:rPr>
          <w:rFonts w:eastAsia="Calibri"/>
          <w:i/>
        </w:rPr>
      </w:pPr>
      <w:r>
        <w:rPr>
          <w:rFonts w:eastAsia="Calibri"/>
          <w:i/>
        </w:rPr>
        <w:t>(протокол № 35 от «20» июня 2023 г.)</w:t>
      </w:r>
    </w:p>
    <w:p w14:paraId="32F051F2" w14:textId="77777777" w:rsidR="00DA08F6" w:rsidRDefault="00DA08F6" w:rsidP="00DA08F6">
      <w:pPr>
        <w:jc w:val="center"/>
        <w:rPr>
          <w:rFonts w:eastAsia="Calibri"/>
          <w:b/>
          <w:highlight w:val="yellow"/>
        </w:rPr>
      </w:pPr>
    </w:p>
    <w:p w14:paraId="48847D6A" w14:textId="77777777" w:rsidR="00DA08F6" w:rsidRDefault="00DA08F6" w:rsidP="00DA08F6">
      <w:pPr>
        <w:jc w:val="center"/>
        <w:rPr>
          <w:rFonts w:eastAsia="Calibri"/>
          <w:i/>
        </w:rPr>
      </w:pPr>
      <w:r>
        <w:rPr>
          <w:rFonts w:eastAsia="Calibri"/>
          <w:i/>
        </w:rPr>
        <w:t xml:space="preserve">Одобрено Департаментом общественных финансов </w:t>
      </w:r>
    </w:p>
    <w:p w14:paraId="1DCC36CF" w14:textId="77777777" w:rsidR="00DA08F6" w:rsidRDefault="00DA08F6" w:rsidP="00DA08F6">
      <w:pPr>
        <w:jc w:val="center"/>
        <w:rPr>
          <w:rFonts w:eastAsia="Calibri"/>
          <w:i/>
        </w:rPr>
      </w:pPr>
      <w:r>
        <w:rPr>
          <w:rFonts w:eastAsia="Calibri"/>
          <w:i/>
        </w:rPr>
        <w:t xml:space="preserve">Финансового факультета </w:t>
      </w:r>
    </w:p>
    <w:p w14:paraId="3E5F5ADF" w14:textId="77777777" w:rsidR="00DA08F6" w:rsidRDefault="00DA08F6" w:rsidP="00DA08F6">
      <w:pPr>
        <w:pStyle w:val="15"/>
        <w:ind w:right="-144"/>
        <w:jc w:val="center"/>
        <w:rPr>
          <w:i/>
          <w:iCs/>
          <w:sz w:val="28"/>
          <w:szCs w:val="28"/>
        </w:rPr>
      </w:pPr>
      <w:r>
        <w:rPr>
          <w:rFonts w:eastAsia="Calibri"/>
          <w:i/>
          <w:sz w:val="28"/>
          <w:szCs w:val="28"/>
        </w:rPr>
        <w:t>(протокол № 11 от «18» мая 2023 г.)</w:t>
      </w:r>
    </w:p>
    <w:p w14:paraId="1BA73AC6" w14:textId="77777777" w:rsidR="00EA260F" w:rsidRDefault="00EA260F">
      <w:pPr>
        <w:spacing w:line="360" w:lineRule="auto"/>
        <w:rPr>
          <w:b/>
          <w:bCs/>
        </w:rPr>
      </w:pPr>
    </w:p>
    <w:p w14:paraId="79867945" w14:textId="77777777" w:rsidR="00EA260F" w:rsidRDefault="00EA260F">
      <w:pPr>
        <w:spacing w:line="360" w:lineRule="auto"/>
        <w:rPr>
          <w:i/>
          <w:iCs/>
        </w:rPr>
      </w:pPr>
    </w:p>
    <w:p w14:paraId="36E746E0" w14:textId="77777777" w:rsidR="00EA260F" w:rsidRDefault="00EA260F">
      <w:pPr>
        <w:spacing w:line="360" w:lineRule="auto"/>
        <w:rPr>
          <w:i/>
          <w:iCs/>
        </w:rPr>
      </w:pPr>
    </w:p>
    <w:p w14:paraId="6196CE1F" w14:textId="77777777" w:rsidR="00EA260F" w:rsidRDefault="004B489B">
      <w:pPr>
        <w:spacing w:line="360" w:lineRule="auto"/>
        <w:jc w:val="center"/>
        <w:rPr>
          <w:b/>
          <w:bCs/>
        </w:rPr>
      </w:pPr>
      <w:r>
        <w:rPr>
          <w:b/>
          <w:bCs/>
        </w:rPr>
        <w:t>Москва 2023</w:t>
      </w:r>
      <w:r>
        <w:br w:type="page"/>
      </w:r>
    </w:p>
    <w:p w14:paraId="716E77CA" w14:textId="77777777" w:rsidR="0094475B" w:rsidRPr="0094475B" w:rsidRDefault="0094475B" w:rsidP="0094475B">
      <w:pPr>
        <w:ind w:hanging="32"/>
        <w:jc w:val="center"/>
        <w:rPr>
          <w:b/>
          <w:bCs/>
        </w:rPr>
      </w:pPr>
      <w:r w:rsidRPr="0094475B">
        <w:rPr>
          <w:b/>
          <w:bCs/>
        </w:rPr>
        <w:lastRenderedPageBreak/>
        <w:t>Федеральное государственное образовательное бюджетное</w:t>
      </w:r>
    </w:p>
    <w:p w14:paraId="35F67C3D" w14:textId="77777777" w:rsidR="0094475B" w:rsidRPr="0094475B" w:rsidRDefault="0094475B" w:rsidP="0094475B">
      <w:pPr>
        <w:ind w:hanging="32"/>
        <w:jc w:val="center"/>
        <w:rPr>
          <w:b/>
          <w:bCs/>
        </w:rPr>
      </w:pPr>
      <w:r w:rsidRPr="0094475B">
        <w:rPr>
          <w:b/>
          <w:bCs/>
        </w:rPr>
        <w:t xml:space="preserve"> учреждение высшего образования</w:t>
      </w:r>
    </w:p>
    <w:p w14:paraId="4C0913BD" w14:textId="77777777" w:rsidR="0094475B" w:rsidRPr="0094475B" w:rsidRDefault="0094475B" w:rsidP="0094475B">
      <w:pPr>
        <w:jc w:val="center"/>
        <w:rPr>
          <w:b/>
        </w:rPr>
      </w:pPr>
      <w:r w:rsidRPr="0094475B">
        <w:rPr>
          <w:b/>
        </w:rPr>
        <w:t>«ФИНАНСОВЫЙ УНИВЕРСИТЕТ</w:t>
      </w:r>
    </w:p>
    <w:p w14:paraId="134722DD" w14:textId="77777777" w:rsidR="0094475B" w:rsidRPr="0094475B" w:rsidRDefault="0094475B" w:rsidP="0094475B">
      <w:pPr>
        <w:jc w:val="center"/>
        <w:rPr>
          <w:b/>
        </w:rPr>
      </w:pPr>
      <w:r w:rsidRPr="0094475B">
        <w:rPr>
          <w:b/>
        </w:rPr>
        <w:t xml:space="preserve"> ПРИ ПРАВИТЕЛЬСТВЕ РОССИЙСКОЙ ФЕДЕРАЦИИ»</w:t>
      </w:r>
    </w:p>
    <w:p w14:paraId="2B112CA9" w14:textId="77777777" w:rsidR="0094475B" w:rsidRPr="0094475B" w:rsidRDefault="0094475B" w:rsidP="0094475B">
      <w:pPr>
        <w:jc w:val="center"/>
        <w:rPr>
          <w:b/>
          <w:bCs/>
        </w:rPr>
      </w:pPr>
      <w:r w:rsidRPr="0094475B">
        <w:rPr>
          <w:b/>
        </w:rPr>
        <w:t>(Финансовый университет)</w:t>
      </w:r>
    </w:p>
    <w:p w14:paraId="4CEB27F6" w14:textId="77777777" w:rsidR="0094475B" w:rsidRDefault="0094475B" w:rsidP="0094475B">
      <w:pPr>
        <w:ind w:left="1843" w:hanging="1843"/>
        <w:jc w:val="center"/>
        <w:rPr>
          <w:b/>
          <w:bCs/>
        </w:rPr>
      </w:pPr>
    </w:p>
    <w:p w14:paraId="7468D6AA" w14:textId="77777777" w:rsidR="0094475B" w:rsidRPr="0094475B" w:rsidRDefault="0094475B" w:rsidP="0094475B">
      <w:pPr>
        <w:ind w:left="1843" w:hanging="1843"/>
        <w:jc w:val="center"/>
        <w:rPr>
          <w:b/>
          <w:bCs/>
        </w:rPr>
      </w:pPr>
      <w:r w:rsidRPr="0094475B">
        <w:rPr>
          <w:b/>
          <w:bCs/>
        </w:rPr>
        <w:t>Департамент общественных финансов</w:t>
      </w:r>
    </w:p>
    <w:p w14:paraId="750030D7" w14:textId="77777777" w:rsidR="0094475B" w:rsidRPr="0094475B" w:rsidRDefault="0094475B" w:rsidP="0094475B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475B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14:paraId="235E9654" w14:textId="77777777" w:rsidR="00EA260F" w:rsidRDefault="00EA260F">
      <w:pPr>
        <w:spacing w:after="120"/>
        <w:jc w:val="right"/>
        <w:rPr>
          <w:b/>
          <w:bCs/>
        </w:rPr>
      </w:pPr>
    </w:p>
    <w:tbl>
      <w:tblPr>
        <w:tblW w:w="2550" w:type="pct"/>
        <w:tblInd w:w="-106" w:type="dxa"/>
        <w:tblLook w:val="00A0" w:firstRow="1" w:lastRow="0" w:firstColumn="1" w:lastColumn="0" w:noHBand="0" w:noVBand="0"/>
      </w:tblPr>
      <w:tblGrid>
        <w:gridCol w:w="4915"/>
      </w:tblGrid>
      <w:tr w:rsidR="00EA260F" w14:paraId="3959A003" w14:textId="77777777">
        <w:tc>
          <w:tcPr>
            <w:tcW w:w="4915" w:type="dxa"/>
          </w:tcPr>
          <w:p w14:paraId="7EB9CF7B" w14:textId="77777777" w:rsidR="00EA260F" w:rsidRDefault="00EA260F">
            <w:pPr>
              <w:jc w:val="center"/>
            </w:pPr>
          </w:p>
        </w:tc>
      </w:tr>
    </w:tbl>
    <w:p w14:paraId="3E5C7685" w14:textId="77777777" w:rsidR="00EA260F" w:rsidRDefault="00EA260F">
      <w:pPr>
        <w:spacing w:line="360" w:lineRule="auto"/>
        <w:jc w:val="center"/>
        <w:rPr>
          <w:b/>
          <w:bCs/>
        </w:rPr>
      </w:pPr>
    </w:p>
    <w:p w14:paraId="7C3BA793" w14:textId="77777777" w:rsidR="007F193E" w:rsidRDefault="007F193E" w:rsidP="007F193E">
      <w:pPr>
        <w:jc w:val="right"/>
        <w:rPr>
          <w:b/>
          <w:bCs/>
        </w:rPr>
      </w:pPr>
    </w:p>
    <w:p w14:paraId="1798BBC0" w14:textId="77777777" w:rsidR="007F193E" w:rsidRDefault="007F193E" w:rsidP="007F193E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Какаулина М.О., Силуанов А.Г.</w:t>
      </w:r>
    </w:p>
    <w:p w14:paraId="59676647" w14:textId="77777777" w:rsidR="002A0E33" w:rsidRDefault="002A0E33" w:rsidP="002A0E33">
      <w:pPr>
        <w:contextualSpacing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 xml:space="preserve">основы принятия бюджетных решений </w:t>
      </w:r>
    </w:p>
    <w:p w14:paraId="6ECB8E1A" w14:textId="77777777" w:rsidR="002A0E33" w:rsidRDefault="002A0E33" w:rsidP="002A0E33">
      <w:pPr>
        <w:contextualSpacing/>
        <w:jc w:val="center"/>
        <w:rPr>
          <w:b/>
          <w:bCs/>
          <w:caps/>
          <w:sz w:val="32"/>
          <w:szCs w:val="32"/>
        </w:rPr>
      </w:pPr>
      <w:r>
        <w:rPr>
          <w:b/>
          <w:bCs/>
          <w:sz w:val="32"/>
          <w:szCs w:val="32"/>
        </w:rPr>
        <w:t>(на английском языке)</w:t>
      </w:r>
    </w:p>
    <w:p w14:paraId="12177342" w14:textId="77777777" w:rsidR="002A0E33" w:rsidRDefault="002A0E33">
      <w:pPr>
        <w:pStyle w:val="15"/>
        <w:ind w:right="-144"/>
        <w:jc w:val="center"/>
        <w:rPr>
          <w:b/>
          <w:bCs/>
          <w:sz w:val="28"/>
          <w:szCs w:val="28"/>
        </w:rPr>
      </w:pPr>
    </w:p>
    <w:p w14:paraId="28AD6F8A" w14:textId="77777777" w:rsidR="00EA260F" w:rsidRDefault="004B489B">
      <w:pPr>
        <w:pStyle w:val="15"/>
        <w:ind w:right="-1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14:paraId="209CBC54" w14:textId="77777777" w:rsidR="0094475B" w:rsidRDefault="0094475B">
      <w:pPr>
        <w:pStyle w:val="15"/>
        <w:ind w:right="-144"/>
        <w:jc w:val="center"/>
        <w:rPr>
          <w:sz w:val="28"/>
          <w:szCs w:val="28"/>
        </w:rPr>
      </w:pPr>
    </w:p>
    <w:p w14:paraId="37F1A906" w14:textId="77777777" w:rsidR="0094475B" w:rsidRDefault="0094475B" w:rsidP="0094475B">
      <w:pPr>
        <w:pStyle w:val="15"/>
        <w:ind w:right="-1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14:paraId="4CEE2219" w14:textId="77777777" w:rsidR="0094475B" w:rsidRDefault="0094475B" w:rsidP="0094475B">
      <w:pPr>
        <w:pStyle w:val="15"/>
        <w:ind w:right="-144"/>
        <w:jc w:val="center"/>
        <w:rPr>
          <w:sz w:val="28"/>
          <w:szCs w:val="28"/>
        </w:rPr>
      </w:pPr>
    </w:p>
    <w:p w14:paraId="669EE788" w14:textId="77777777" w:rsidR="0094475B" w:rsidRDefault="0094475B" w:rsidP="0094475B">
      <w:pPr>
        <w:pStyle w:val="15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</w:t>
      </w:r>
    </w:p>
    <w:p w14:paraId="79252D10" w14:textId="77777777" w:rsidR="0094475B" w:rsidRDefault="0094475B" w:rsidP="0094475B">
      <w:pPr>
        <w:pStyle w:val="15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направлению подготовки 38.03.01 «Экономика»,</w:t>
      </w:r>
    </w:p>
    <w:p w14:paraId="223EA4CB" w14:textId="77777777" w:rsidR="0094475B" w:rsidRDefault="0094475B" w:rsidP="0094475B">
      <w:pPr>
        <w:pStyle w:val="15"/>
        <w:ind w:right="-142"/>
        <w:jc w:val="center"/>
        <w:rPr>
          <w:i/>
          <w:iCs/>
          <w:sz w:val="26"/>
          <w:szCs w:val="26"/>
        </w:rPr>
      </w:pPr>
      <w:r>
        <w:rPr>
          <w:sz w:val="28"/>
          <w:szCs w:val="28"/>
        </w:rPr>
        <w:t xml:space="preserve">Профиль: «Государственные и муниципальные финансы» </w:t>
      </w:r>
    </w:p>
    <w:p w14:paraId="5844BB76" w14:textId="77777777" w:rsidR="00EA260F" w:rsidRDefault="00EA260F">
      <w:pPr>
        <w:pStyle w:val="15"/>
        <w:ind w:right="-142"/>
        <w:jc w:val="center"/>
        <w:rPr>
          <w:sz w:val="28"/>
          <w:szCs w:val="28"/>
        </w:rPr>
      </w:pPr>
    </w:p>
    <w:p w14:paraId="5FD89527" w14:textId="77777777" w:rsidR="00EA260F" w:rsidRDefault="00EA260F">
      <w:pPr>
        <w:pStyle w:val="15"/>
        <w:ind w:right="-144"/>
        <w:jc w:val="center"/>
        <w:rPr>
          <w:sz w:val="28"/>
          <w:szCs w:val="28"/>
        </w:rPr>
      </w:pPr>
    </w:p>
    <w:p w14:paraId="12DED99B" w14:textId="77777777" w:rsidR="00EA260F" w:rsidRDefault="00EA260F">
      <w:pPr>
        <w:pStyle w:val="15"/>
        <w:ind w:right="-144"/>
        <w:rPr>
          <w:i/>
          <w:iCs/>
          <w:sz w:val="26"/>
          <w:szCs w:val="26"/>
        </w:rPr>
      </w:pPr>
    </w:p>
    <w:p w14:paraId="0A4EBA05" w14:textId="77777777" w:rsidR="00EA260F" w:rsidRDefault="00EA260F">
      <w:pPr>
        <w:pStyle w:val="15"/>
        <w:jc w:val="center"/>
        <w:rPr>
          <w:sz w:val="28"/>
          <w:szCs w:val="28"/>
        </w:rPr>
      </w:pPr>
    </w:p>
    <w:p w14:paraId="094319D3" w14:textId="77777777" w:rsidR="00EA260F" w:rsidRDefault="00EA260F">
      <w:pPr>
        <w:spacing w:line="360" w:lineRule="auto"/>
        <w:rPr>
          <w:b/>
          <w:bCs/>
        </w:rPr>
      </w:pPr>
    </w:p>
    <w:p w14:paraId="6E427C7B" w14:textId="77777777" w:rsidR="00EA260F" w:rsidRDefault="00EA260F">
      <w:pPr>
        <w:spacing w:line="360" w:lineRule="auto"/>
        <w:rPr>
          <w:b/>
          <w:bCs/>
        </w:rPr>
      </w:pPr>
    </w:p>
    <w:p w14:paraId="07AE69CE" w14:textId="77777777" w:rsidR="00EA260F" w:rsidRDefault="00EA260F">
      <w:pPr>
        <w:spacing w:line="360" w:lineRule="auto"/>
        <w:rPr>
          <w:b/>
          <w:bCs/>
        </w:rPr>
      </w:pPr>
    </w:p>
    <w:p w14:paraId="491DC5B3" w14:textId="77777777" w:rsidR="00EA260F" w:rsidRDefault="00EA260F">
      <w:pPr>
        <w:spacing w:line="360" w:lineRule="auto"/>
        <w:rPr>
          <w:b/>
          <w:bCs/>
        </w:rPr>
      </w:pPr>
    </w:p>
    <w:p w14:paraId="163630E8" w14:textId="77777777" w:rsidR="00EA260F" w:rsidRDefault="00EA260F">
      <w:pPr>
        <w:spacing w:line="360" w:lineRule="auto"/>
        <w:rPr>
          <w:b/>
          <w:bCs/>
        </w:rPr>
      </w:pPr>
    </w:p>
    <w:p w14:paraId="37FEF5B2" w14:textId="77777777" w:rsidR="00EA260F" w:rsidRDefault="00EA260F">
      <w:pPr>
        <w:spacing w:line="360" w:lineRule="auto"/>
        <w:rPr>
          <w:b/>
          <w:bCs/>
        </w:rPr>
      </w:pPr>
    </w:p>
    <w:p w14:paraId="4B247718" w14:textId="77777777" w:rsidR="00EA260F" w:rsidRDefault="00EA260F">
      <w:pPr>
        <w:spacing w:line="360" w:lineRule="auto"/>
        <w:rPr>
          <w:b/>
          <w:bCs/>
        </w:rPr>
      </w:pPr>
    </w:p>
    <w:p w14:paraId="50F9ADDB" w14:textId="77777777" w:rsidR="00EA260F" w:rsidRDefault="00EA260F">
      <w:pPr>
        <w:spacing w:line="360" w:lineRule="auto"/>
        <w:rPr>
          <w:b/>
          <w:bCs/>
        </w:rPr>
      </w:pPr>
    </w:p>
    <w:p w14:paraId="158F981B" w14:textId="77777777" w:rsidR="00EA260F" w:rsidRDefault="00EA260F">
      <w:pPr>
        <w:spacing w:line="360" w:lineRule="auto"/>
        <w:rPr>
          <w:b/>
          <w:bCs/>
        </w:rPr>
      </w:pPr>
    </w:p>
    <w:p w14:paraId="40CB0CB7" w14:textId="77777777" w:rsidR="00EA260F" w:rsidRDefault="00EA260F">
      <w:pPr>
        <w:spacing w:line="360" w:lineRule="auto"/>
        <w:rPr>
          <w:b/>
          <w:bCs/>
        </w:rPr>
      </w:pPr>
    </w:p>
    <w:p w14:paraId="48B39834" w14:textId="77777777" w:rsidR="00EA260F" w:rsidRPr="0094475B" w:rsidRDefault="004B489B">
      <w:pPr>
        <w:spacing w:line="360" w:lineRule="auto"/>
        <w:jc w:val="center"/>
        <w:rPr>
          <w:b/>
          <w:sz w:val="2"/>
          <w:szCs w:val="2"/>
        </w:rPr>
      </w:pPr>
      <w:r w:rsidRPr="0094475B">
        <w:rPr>
          <w:b/>
        </w:rPr>
        <w:t>Москва 2023</w:t>
      </w:r>
      <w:r w:rsidRPr="0094475B">
        <w:rPr>
          <w:b/>
        </w:rPr>
        <w:br w:type="page"/>
      </w:r>
    </w:p>
    <w:p w14:paraId="2CE2E6EC" w14:textId="77777777" w:rsidR="00EA260F" w:rsidRDefault="00EA260F">
      <w:pPr>
        <w:pStyle w:val="15"/>
        <w:tabs>
          <w:tab w:val="left" w:pos="142"/>
        </w:tabs>
        <w:jc w:val="center"/>
        <w:rPr>
          <w:b/>
          <w:bCs/>
          <w:caps/>
          <w:sz w:val="28"/>
          <w:szCs w:val="28"/>
        </w:rPr>
      </w:pPr>
    </w:p>
    <w:p w14:paraId="17C1B205" w14:textId="77777777" w:rsidR="00EA260F" w:rsidRDefault="004B489B">
      <w:pPr>
        <w:pStyle w:val="15"/>
        <w:tabs>
          <w:tab w:val="left" w:pos="142"/>
        </w:tabs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содержание</w:t>
      </w:r>
    </w:p>
    <w:p w14:paraId="7CD72BD3" w14:textId="77777777" w:rsidR="0094475B" w:rsidRDefault="0094475B">
      <w:pPr>
        <w:pStyle w:val="15"/>
        <w:tabs>
          <w:tab w:val="left" w:pos="142"/>
        </w:tabs>
        <w:jc w:val="center"/>
        <w:rPr>
          <w:b/>
          <w:bCs/>
          <w:caps/>
          <w:sz w:val="28"/>
          <w:szCs w:val="28"/>
        </w:rPr>
      </w:pPr>
    </w:p>
    <w:p w14:paraId="65B93ED4" w14:textId="6B409F6E" w:rsidR="0094475B" w:rsidRPr="0094475B" w:rsidRDefault="00DA08F6" w:rsidP="0094475B">
      <w:pPr>
        <w:pStyle w:val="14"/>
        <w:tabs>
          <w:tab w:val="right" w:leader="dot" w:pos="10195"/>
        </w:tabs>
        <w:spacing w:line="276" w:lineRule="auto"/>
        <w:rPr>
          <w:rFonts w:asciiTheme="minorHAnsi" w:eastAsiaTheme="minorEastAsia" w:hAnsiTheme="minorHAnsi" w:cstheme="minorBidi"/>
          <w:noProof/>
        </w:rPr>
      </w:pPr>
      <w:hyperlink w:anchor="_Toc119582440" w:history="1">
        <w:r w:rsidR="0094475B" w:rsidRPr="0094475B">
          <w:rPr>
            <w:rStyle w:val="aff4"/>
            <w:noProof/>
            <w:color w:val="auto"/>
            <w:u w:val="none"/>
          </w:rPr>
          <w:t>1. Наименование дисциплины</w:t>
        </w:r>
        <w:r w:rsidR="0094475B" w:rsidRPr="0094475B">
          <w:rPr>
            <w:noProof/>
            <w:webHidden/>
          </w:rPr>
          <w:tab/>
        </w:r>
        <w:r w:rsidR="00DA119C">
          <w:rPr>
            <w:noProof/>
            <w:webHidden/>
          </w:rPr>
          <w:t>4</w:t>
        </w:r>
      </w:hyperlink>
    </w:p>
    <w:p w14:paraId="0EAC2A8D" w14:textId="5C745814" w:rsidR="0094475B" w:rsidRPr="0094475B" w:rsidRDefault="00DA08F6" w:rsidP="0094475B">
      <w:pPr>
        <w:pStyle w:val="14"/>
        <w:tabs>
          <w:tab w:val="right" w:leader="dot" w:pos="10195"/>
        </w:tabs>
        <w:spacing w:line="276" w:lineRule="auto"/>
        <w:rPr>
          <w:rFonts w:asciiTheme="minorHAnsi" w:eastAsiaTheme="minorEastAsia" w:hAnsiTheme="minorHAnsi" w:cstheme="minorBidi"/>
          <w:noProof/>
        </w:rPr>
      </w:pPr>
      <w:hyperlink w:anchor="_Toc119582441" w:history="1">
        <w:r w:rsidR="0094475B" w:rsidRPr="0094475B">
          <w:rPr>
            <w:rStyle w:val="aff4"/>
            <w:noProof/>
            <w:color w:val="auto"/>
            <w:u w:val="none"/>
          </w:rPr>
          <w:t>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4475B" w:rsidRPr="0094475B">
          <w:rPr>
            <w:noProof/>
            <w:webHidden/>
          </w:rPr>
          <w:tab/>
        </w:r>
        <w:r w:rsidR="00DA119C">
          <w:rPr>
            <w:noProof/>
            <w:webHidden/>
          </w:rPr>
          <w:t>4</w:t>
        </w:r>
      </w:hyperlink>
    </w:p>
    <w:p w14:paraId="7DE92D66" w14:textId="6D937367" w:rsidR="0094475B" w:rsidRPr="0094475B" w:rsidRDefault="00DA08F6" w:rsidP="0094475B">
      <w:pPr>
        <w:pStyle w:val="14"/>
        <w:tabs>
          <w:tab w:val="right" w:leader="dot" w:pos="10195"/>
        </w:tabs>
        <w:spacing w:line="276" w:lineRule="auto"/>
        <w:rPr>
          <w:rFonts w:asciiTheme="minorHAnsi" w:eastAsiaTheme="minorEastAsia" w:hAnsiTheme="minorHAnsi" w:cstheme="minorBidi"/>
          <w:noProof/>
        </w:rPr>
      </w:pPr>
      <w:hyperlink w:anchor="_Toc119582442" w:history="1">
        <w:r w:rsidR="0094475B" w:rsidRPr="0094475B">
          <w:rPr>
            <w:rStyle w:val="aff4"/>
            <w:noProof/>
            <w:color w:val="auto"/>
            <w:u w:val="none"/>
          </w:rPr>
          <w:t>3. Место дисциплины в структуре образовательной программы</w:t>
        </w:r>
        <w:r w:rsidR="0094475B" w:rsidRPr="0094475B">
          <w:rPr>
            <w:noProof/>
            <w:webHidden/>
          </w:rPr>
          <w:tab/>
        </w:r>
        <w:r w:rsidR="00DA119C">
          <w:rPr>
            <w:noProof/>
            <w:webHidden/>
          </w:rPr>
          <w:t>7</w:t>
        </w:r>
      </w:hyperlink>
    </w:p>
    <w:p w14:paraId="757F9B83" w14:textId="5B2FAB15" w:rsidR="0094475B" w:rsidRPr="0094475B" w:rsidRDefault="00DA08F6" w:rsidP="0094475B">
      <w:pPr>
        <w:pStyle w:val="14"/>
        <w:tabs>
          <w:tab w:val="right" w:leader="dot" w:pos="10195"/>
        </w:tabs>
        <w:spacing w:line="276" w:lineRule="auto"/>
        <w:rPr>
          <w:rFonts w:asciiTheme="minorHAnsi" w:eastAsiaTheme="minorEastAsia" w:hAnsiTheme="minorHAnsi" w:cstheme="minorBidi"/>
          <w:noProof/>
        </w:rPr>
      </w:pPr>
      <w:hyperlink w:anchor="_Toc119582443" w:history="1">
        <w:r w:rsidR="0094475B" w:rsidRPr="0094475B">
          <w:rPr>
            <w:rStyle w:val="aff4"/>
            <w:noProof/>
            <w:color w:val="auto"/>
            <w:u w:val="none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4475B" w:rsidRPr="0094475B">
          <w:rPr>
            <w:noProof/>
            <w:webHidden/>
          </w:rPr>
          <w:tab/>
        </w:r>
        <w:r w:rsidR="00DA119C">
          <w:rPr>
            <w:noProof/>
            <w:webHidden/>
          </w:rPr>
          <w:t>7</w:t>
        </w:r>
      </w:hyperlink>
    </w:p>
    <w:p w14:paraId="3B7DDB5D" w14:textId="2EB1108D" w:rsidR="0094475B" w:rsidRPr="0094475B" w:rsidRDefault="00DA08F6" w:rsidP="0094475B">
      <w:pPr>
        <w:pStyle w:val="14"/>
        <w:tabs>
          <w:tab w:val="right" w:leader="dot" w:pos="10195"/>
        </w:tabs>
        <w:spacing w:line="276" w:lineRule="auto"/>
        <w:rPr>
          <w:rFonts w:asciiTheme="minorHAnsi" w:eastAsiaTheme="minorEastAsia" w:hAnsiTheme="minorHAnsi" w:cstheme="minorBidi"/>
          <w:noProof/>
        </w:rPr>
      </w:pPr>
      <w:hyperlink w:anchor="_Toc119582444" w:history="1">
        <w:r w:rsidR="0094475B" w:rsidRPr="0094475B">
          <w:rPr>
            <w:rStyle w:val="aff4"/>
            <w:noProof/>
            <w:color w:val="auto"/>
            <w:u w:val="none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4475B" w:rsidRPr="0094475B">
          <w:rPr>
            <w:noProof/>
            <w:webHidden/>
          </w:rPr>
          <w:tab/>
        </w:r>
        <w:r w:rsidR="00DA119C">
          <w:rPr>
            <w:noProof/>
            <w:webHidden/>
          </w:rPr>
          <w:t>8</w:t>
        </w:r>
      </w:hyperlink>
    </w:p>
    <w:p w14:paraId="6655527A" w14:textId="51F52834" w:rsidR="0094475B" w:rsidRPr="0094475B" w:rsidRDefault="00DA08F6" w:rsidP="0094475B">
      <w:pPr>
        <w:pStyle w:val="26"/>
        <w:tabs>
          <w:tab w:val="right" w:leader="dot" w:pos="10195"/>
        </w:tabs>
        <w:spacing w:line="276" w:lineRule="auto"/>
        <w:rPr>
          <w:rFonts w:asciiTheme="minorHAnsi" w:eastAsiaTheme="minorEastAsia" w:hAnsiTheme="minorHAnsi" w:cstheme="minorBidi"/>
          <w:noProof/>
        </w:rPr>
      </w:pPr>
      <w:hyperlink w:anchor="_Toc119582445" w:history="1">
        <w:r w:rsidR="0094475B" w:rsidRPr="0094475B">
          <w:rPr>
            <w:rStyle w:val="aff4"/>
            <w:noProof/>
            <w:color w:val="auto"/>
            <w:u w:val="none"/>
          </w:rPr>
          <w:t>5.1. Содержание дисциплины</w:t>
        </w:r>
        <w:r w:rsidR="0094475B" w:rsidRPr="0094475B">
          <w:rPr>
            <w:noProof/>
            <w:webHidden/>
          </w:rPr>
          <w:tab/>
        </w:r>
        <w:r w:rsidR="00DA119C">
          <w:rPr>
            <w:noProof/>
            <w:webHidden/>
          </w:rPr>
          <w:t>8</w:t>
        </w:r>
      </w:hyperlink>
    </w:p>
    <w:p w14:paraId="724A0E66" w14:textId="3052C723" w:rsidR="0094475B" w:rsidRPr="0094475B" w:rsidRDefault="00DA08F6" w:rsidP="0094475B">
      <w:pPr>
        <w:pStyle w:val="26"/>
        <w:tabs>
          <w:tab w:val="right" w:leader="dot" w:pos="10195"/>
        </w:tabs>
        <w:spacing w:line="276" w:lineRule="auto"/>
        <w:rPr>
          <w:rFonts w:asciiTheme="minorHAnsi" w:eastAsiaTheme="minorEastAsia" w:hAnsiTheme="minorHAnsi" w:cstheme="minorBidi"/>
          <w:noProof/>
        </w:rPr>
      </w:pPr>
      <w:hyperlink w:anchor="_Toc119582446" w:history="1">
        <w:r w:rsidR="0094475B" w:rsidRPr="0094475B">
          <w:rPr>
            <w:rStyle w:val="aff4"/>
            <w:noProof/>
            <w:color w:val="auto"/>
            <w:u w:val="none"/>
          </w:rPr>
          <w:t>5.2. Учебно-тематический план</w:t>
        </w:r>
        <w:r w:rsidR="0094475B" w:rsidRPr="0094475B">
          <w:rPr>
            <w:noProof/>
            <w:webHidden/>
          </w:rPr>
          <w:tab/>
        </w:r>
        <w:r w:rsidR="0094475B" w:rsidRPr="0094475B">
          <w:rPr>
            <w:noProof/>
            <w:webHidden/>
          </w:rPr>
          <w:fldChar w:fldCharType="begin"/>
        </w:r>
        <w:r w:rsidR="0094475B" w:rsidRPr="0094475B">
          <w:rPr>
            <w:noProof/>
            <w:webHidden/>
          </w:rPr>
          <w:instrText xml:space="preserve"> PAGEREF _Toc119582446 \h </w:instrText>
        </w:r>
        <w:r w:rsidR="0094475B" w:rsidRPr="0094475B">
          <w:rPr>
            <w:noProof/>
            <w:webHidden/>
          </w:rPr>
        </w:r>
        <w:r w:rsidR="0094475B" w:rsidRPr="0094475B">
          <w:rPr>
            <w:noProof/>
            <w:webHidden/>
          </w:rPr>
          <w:fldChar w:fldCharType="separate"/>
        </w:r>
        <w:r w:rsidR="0094475B" w:rsidRPr="0094475B">
          <w:rPr>
            <w:noProof/>
            <w:webHidden/>
          </w:rPr>
          <w:t>1</w:t>
        </w:r>
        <w:r w:rsidR="00DA119C">
          <w:rPr>
            <w:noProof/>
            <w:webHidden/>
          </w:rPr>
          <w:t>0</w:t>
        </w:r>
        <w:r w:rsidR="0094475B" w:rsidRPr="0094475B">
          <w:rPr>
            <w:noProof/>
            <w:webHidden/>
          </w:rPr>
          <w:fldChar w:fldCharType="end"/>
        </w:r>
      </w:hyperlink>
    </w:p>
    <w:p w14:paraId="1E175778" w14:textId="22A1E4A3" w:rsidR="0094475B" w:rsidRPr="0094475B" w:rsidRDefault="00DA08F6" w:rsidP="0094475B">
      <w:pPr>
        <w:pStyle w:val="26"/>
        <w:tabs>
          <w:tab w:val="right" w:leader="dot" w:pos="10195"/>
        </w:tabs>
        <w:spacing w:line="276" w:lineRule="auto"/>
        <w:rPr>
          <w:rFonts w:asciiTheme="minorHAnsi" w:eastAsiaTheme="minorEastAsia" w:hAnsiTheme="minorHAnsi" w:cstheme="minorBidi"/>
          <w:noProof/>
        </w:rPr>
      </w:pPr>
      <w:hyperlink w:anchor="_Toc119582447" w:history="1">
        <w:r w:rsidR="0094475B" w:rsidRPr="0094475B">
          <w:rPr>
            <w:rStyle w:val="aff4"/>
            <w:noProof/>
            <w:color w:val="auto"/>
            <w:u w:val="none"/>
          </w:rPr>
          <w:t>5.3. Содержание семинаров, практических занятий</w:t>
        </w:r>
        <w:r w:rsidR="0094475B" w:rsidRPr="0094475B">
          <w:rPr>
            <w:noProof/>
            <w:webHidden/>
          </w:rPr>
          <w:tab/>
        </w:r>
        <w:r w:rsidR="0094475B" w:rsidRPr="0094475B">
          <w:rPr>
            <w:noProof/>
            <w:webHidden/>
          </w:rPr>
          <w:fldChar w:fldCharType="begin"/>
        </w:r>
        <w:r w:rsidR="0094475B" w:rsidRPr="0094475B">
          <w:rPr>
            <w:noProof/>
            <w:webHidden/>
          </w:rPr>
          <w:instrText xml:space="preserve"> PAGEREF _Toc119582447 \h </w:instrText>
        </w:r>
        <w:r w:rsidR="0094475B" w:rsidRPr="0094475B">
          <w:rPr>
            <w:noProof/>
            <w:webHidden/>
          </w:rPr>
        </w:r>
        <w:r w:rsidR="0094475B" w:rsidRPr="0094475B">
          <w:rPr>
            <w:noProof/>
            <w:webHidden/>
          </w:rPr>
          <w:fldChar w:fldCharType="separate"/>
        </w:r>
        <w:r w:rsidR="0094475B" w:rsidRPr="0094475B">
          <w:rPr>
            <w:noProof/>
            <w:webHidden/>
          </w:rPr>
          <w:t>1</w:t>
        </w:r>
        <w:r w:rsidR="00DA119C">
          <w:rPr>
            <w:noProof/>
            <w:webHidden/>
          </w:rPr>
          <w:t>1</w:t>
        </w:r>
        <w:r w:rsidR="0094475B" w:rsidRPr="0094475B">
          <w:rPr>
            <w:noProof/>
            <w:webHidden/>
          </w:rPr>
          <w:fldChar w:fldCharType="end"/>
        </w:r>
      </w:hyperlink>
    </w:p>
    <w:p w14:paraId="0083462D" w14:textId="4FAE1B20" w:rsidR="0094475B" w:rsidRPr="0094475B" w:rsidRDefault="00DA08F6" w:rsidP="0094475B">
      <w:pPr>
        <w:pStyle w:val="14"/>
        <w:tabs>
          <w:tab w:val="right" w:leader="dot" w:pos="10195"/>
        </w:tabs>
        <w:spacing w:line="276" w:lineRule="auto"/>
        <w:rPr>
          <w:rFonts w:asciiTheme="minorHAnsi" w:eastAsiaTheme="minorEastAsia" w:hAnsiTheme="minorHAnsi" w:cstheme="minorBidi"/>
          <w:noProof/>
        </w:rPr>
      </w:pPr>
      <w:hyperlink w:anchor="_Toc119582448" w:history="1">
        <w:r w:rsidR="0094475B" w:rsidRPr="0094475B">
          <w:rPr>
            <w:rStyle w:val="aff4"/>
            <w:noProof/>
            <w:color w:val="auto"/>
            <w:u w:val="none"/>
          </w:rPr>
          <w:t>6. Перечень учебно-методического обеспечения для самостоятельной работы обучающихся по дисциплине</w:t>
        </w:r>
        <w:r w:rsidR="0094475B" w:rsidRPr="0094475B">
          <w:rPr>
            <w:noProof/>
            <w:webHidden/>
          </w:rPr>
          <w:tab/>
        </w:r>
        <w:r w:rsidR="0094475B" w:rsidRPr="0094475B">
          <w:rPr>
            <w:noProof/>
            <w:webHidden/>
          </w:rPr>
          <w:fldChar w:fldCharType="begin"/>
        </w:r>
        <w:r w:rsidR="0094475B" w:rsidRPr="0094475B">
          <w:rPr>
            <w:noProof/>
            <w:webHidden/>
          </w:rPr>
          <w:instrText xml:space="preserve"> PAGEREF _Toc119582448 \h </w:instrText>
        </w:r>
        <w:r w:rsidR="0094475B" w:rsidRPr="0094475B">
          <w:rPr>
            <w:noProof/>
            <w:webHidden/>
          </w:rPr>
        </w:r>
        <w:r w:rsidR="0094475B" w:rsidRPr="0094475B">
          <w:rPr>
            <w:noProof/>
            <w:webHidden/>
          </w:rPr>
          <w:fldChar w:fldCharType="separate"/>
        </w:r>
        <w:r w:rsidR="0094475B" w:rsidRPr="0094475B">
          <w:rPr>
            <w:noProof/>
            <w:webHidden/>
          </w:rPr>
          <w:t>1</w:t>
        </w:r>
        <w:r w:rsidR="00DA119C">
          <w:rPr>
            <w:noProof/>
            <w:webHidden/>
          </w:rPr>
          <w:t>3</w:t>
        </w:r>
        <w:r w:rsidR="0094475B" w:rsidRPr="0094475B">
          <w:rPr>
            <w:noProof/>
            <w:webHidden/>
          </w:rPr>
          <w:fldChar w:fldCharType="end"/>
        </w:r>
      </w:hyperlink>
    </w:p>
    <w:p w14:paraId="4727ECF0" w14:textId="703264C3" w:rsidR="0094475B" w:rsidRPr="0094475B" w:rsidRDefault="00DA08F6" w:rsidP="0094475B">
      <w:pPr>
        <w:pStyle w:val="26"/>
        <w:tabs>
          <w:tab w:val="right" w:leader="dot" w:pos="10195"/>
        </w:tabs>
        <w:spacing w:line="276" w:lineRule="auto"/>
        <w:rPr>
          <w:rFonts w:asciiTheme="minorHAnsi" w:eastAsiaTheme="minorEastAsia" w:hAnsiTheme="minorHAnsi" w:cstheme="minorBidi"/>
          <w:noProof/>
        </w:rPr>
      </w:pPr>
      <w:hyperlink w:anchor="_Toc119582449" w:history="1">
        <w:r w:rsidR="0094475B" w:rsidRPr="0094475B">
          <w:rPr>
            <w:rStyle w:val="aff4"/>
            <w:noProof/>
            <w:color w:val="auto"/>
            <w:u w:val="none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4475B" w:rsidRPr="0094475B">
          <w:rPr>
            <w:noProof/>
            <w:webHidden/>
          </w:rPr>
          <w:tab/>
        </w:r>
        <w:r w:rsidR="00DA119C">
          <w:rPr>
            <w:noProof/>
            <w:webHidden/>
          </w:rPr>
          <w:t>13</w:t>
        </w:r>
      </w:hyperlink>
    </w:p>
    <w:p w14:paraId="61B97CB1" w14:textId="211B008B" w:rsidR="0094475B" w:rsidRPr="0094475B" w:rsidRDefault="00DA08F6" w:rsidP="0094475B">
      <w:pPr>
        <w:pStyle w:val="26"/>
        <w:tabs>
          <w:tab w:val="right" w:leader="dot" w:pos="10195"/>
        </w:tabs>
        <w:spacing w:line="276" w:lineRule="auto"/>
        <w:rPr>
          <w:rFonts w:asciiTheme="minorHAnsi" w:eastAsiaTheme="minorEastAsia" w:hAnsiTheme="minorHAnsi" w:cstheme="minorBidi"/>
          <w:noProof/>
        </w:rPr>
      </w:pPr>
      <w:hyperlink w:anchor="_Toc119582450" w:history="1">
        <w:r w:rsidR="0094475B" w:rsidRPr="0094475B">
          <w:rPr>
            <w:rStyle w:val="aff4"/>
            <w:noProof/>
            <w:color w:val="auto"/>
            <w:u w:val="none"/>
          </w:rPr>
          <w:t>6.2. Перечень вопросов, заданий, тем для подготовки к текущему контролю</w:t>
        </w:r>
        <w:r w:rsidR="0094475B" w:rsidRPr="0094475B">
          <w:rPr>
            <w:noProof/>
            <w:webHidden/>
          </w:rPr>
          <w:tab/>
        </w:r>
        <w:r w:rsidR="0094475B" w:rsidRPr="0094475B">
          <w:rPr>
            <w:noProof/>
            <w:webHidden/>
          </w:rPr>
          <w:fldChar w:fldCharType="begin"/>
        </w:r>
        <w:r w:rsidR="0094475B" w:rsidRPr="0094475B">
          <w:rPr>
            <w:noProof/>
            <w:webHidden/>
          </w:rPr>
          <w:instrText xml:space="preserve"> PAGEREF _Toc119582450 \h </w:instrText>
        </w:r>
        <w:r w:rsidR="0094475B" w:rsidRPr="0094475B">
          <w:rPr>
            <w:noProof/>
            <w:webHidden/>
          </w:rPr>
        </w:r>
        <w:r w:rsidR="0094475B" w:rsidRPr="0094475B">
          <w:rPr>
            <w:noProof/>
            <w:webHidden/>
          </w:rPr>
          <w:fldChar w:fldCharType="separate"/>
        </w:r>
        <w:r w:rsidR="0094475B" w:rsidRPr="0094475B">
          <w:rPr>
            <w:noProof/>
            <w:webHidden/>
          </w:rPr>
          <w:t>1</w:t>
        </w:r>
        <w:r w:rsidR="00DA119C">
          <w:rPr>
            <w:noProof/>
            <w:webHidden/>
          </w:rPr>
          <w:t>5</w:t>
        </w:r>
        <w:r w:rsidR="0094475B" w:rsidRPr="0094475B">
          <w:rPr>
            <w:noProof/>
            <w:webHidden/>
          </w:rPr>
          <w:fldChar w:fldCharType="end"/>
        </w:r>
      </w:hyperlink>
    </w:p>
    <w:p w14:paraId="23F17EE0" w14:textId="4A7912ED" w:rsidR="0094475B" w:rsidRPr="0094475B" w:rsidRDefault="00DA08F6" w:rsidP="0094475B">
      <w:pPr>
        <w:pStyle w:val="14"/>
        <w:tabs>
          <w:tab w:val="right" w:leader="dot" w:pos="10195"/>
        </w:tabs>
        <w:spacing w:line="276" w:lineRule="auto"/>
        <w:rPr>
          <w:rFonts w:asciiTheme="minorHAnsi" w:eastAsiaTheme="minorEastAsia" w:hAnsiTheme="minorHAnsi" w:cstheme="minorBidi"/>
          <w:noProof/>
        </w:rPr>
      </w:pPr>
      <w:hyperlink w:anchor="_Toc119582451" w:history="1">
        <w:r w:rsidR="0094475B" w:rsidRPr="0094475B">
          <w:rPr>
            <w:rStyle w:val="aff4"/>
            <w:noProof/>
            <w:color w:val="auto"/>
            <w:u w:val="none"/>
          </w:rPr>
          <w:t>7. Фонд оценочных средств для проведения промежуточной аттестации обучающихся по дисциплине</w:t>
        </w:r>
        <w:r w:rsidR="0094475B" w:rsidRPr="0094475B">
          <w:rPr>
            <w:noProof/>
            <w:webHidden/>
          </w:rPr>
          <w:tab/>
        </w:r>
        <w:r w:rsidR="00DA119C">
          <w:rPr>
            <w:noProof/>
            <w:webHidden/>
          </w:rPr>
          <w:t>17</w:t>
        </w:r>
      </w:hyperlink>
    </w:p>
    <w:p w14:paraId="029D126C" w14:textId="70E44B23" w:rsidR="0094475B" w:rsidRPr="0094475B" w:rsidRDefault="00DA08F6" w:rsidP="0094475B">
      <w:pPr>
        <w:pStyle w:val="14"/>
        <w:tabs>
          <w:tab w:val="right" w:leader="dot" w:pos="10195"/>
        </w:tabs>
        <w:spacing w:line="276" w:lineRule="auto"/>
        <w:rPr>
          <w:rFonts w:asciiTheme="minorHAnsi" w:eastAsiaTheme="minorEastAsia" w:hAnsiTheme="minorHAnsi" w:cstheme="minorBidi"/>
          <w:noProof/>
        </w:rPr>
      </w:pPr>
      <w:hyperlink w:anchor="_Toc119582452" w:history="1">
        <w:r w:rsidR="0094475B" w:rsidRPr="0094475B">
          <w:rPr>
            <w:rStyle w:val="aff4"/>
            <w:noProof/>
            <w:color w:val="auto"/>
            <w:u w:val="none"/>
          </w:rPr>
          <w:t>8. Перечень основной и дополнительной учебной литературы, необходимой для освоения дисциплины</w:t>
        </w:r>
        <w:r w:rsidR="0094475B" w:rsidRPr="0094475B">
          <w:rPr>
            <w:noProof/>
            <w:webHidden/>
          </w:rPr>
          <w:tab/>
        </w:r>
        <w:r w:rsidR="0094475B" w:rsidRPr="0094475B">
          <w:rPr>
            <w:noProof/>
            <w:webHidden/>
          </w:rPr>
          <w:fldChar w:fldCharType="begin"/>
        </w:r>
        <w:r w:rsidR="0094475B" w:rsidRPr="0094475B">
          <w:rPr>
            <w:noProof/>
            <w:webHidden/>
          </w:rPr>
          <w:instrText xml:space="preserve"> PAGEREF _Toc119582452 \h </w:instrText>
        </w:r>
        <w:r w:rsidR="0094475B" w:rsidRPr="0094475B">
          <w:rPr>
            <w:noProof/>
            <w:webHidden/>
          </w:rPr>
        </w:r>
        <w:r w:rsidR="0094475B" w:rsidRPr="0094475B">
          <w:rPr>
            <w:noProof/>
            <w:webHidden/>
          </w:rPr>
          <w:fldChar w:fldCharType="separate"/>
        </w:r>
        <w:r w:rsidR="0094475B" w:rsidRPr="0094475B">
          <w:rPr>
            <w:noProof/>
            <w:webHidden/>
          </w:rPr>
          <w:t>3</w:t>
        </w:r>
        <w:r w:rsidR="00DA119C">
          <w:rPr>
            <w:noProof/>
            <w:webHidden/>
          </w:rPr>
          <w:t>1</w:t>
        </w:r>
        <w:r w:rsidR="0094475B" w:rsidRPr="0094475B">
          <w:rPr>
            <w:noProof/>
            <w:webHidden/>
          </w:rPr>
          <w:fldChar w:fldCharType="end"/>
        </w:r>
      </w:hyperlink>
    </w:p>
    <w:p w14:paraId="5ED871CE" w14:textId="45BFDEDD" w:rsidR="0094475B" w:rsidRPr="0094475B" w:rsidRDefault="00DA08F6" w:rsidP="0094475B">
      <w:pPr>
        <w:pStyle w:val="14"/>
        <w:tabs>
          <w:tab w:val="right" w:leader="dot" w:pos="10195"/>
        </w:tabs>
        <w:spacing w:line="276" w:lineRule="auto"/>
        <w:rPr>
          <w:rFonts w:asciiTheme="minorHAnsi" w:eastAsiaTheme="minorEastAsia" w:hAnsiTheme="minorHAnsi" w:cstheme="minorBidi"/>
          <w:noProof/>
        </w:rPr>
      </w:pPr>
      <w:hyperlink w:anchor="_Toc119582453" w:history="1">
        <w:r w:rsidR="0094475B" w:rsidRPr="0094475B">
          <w:rPr>
            <w:rStyle w:val="aff4"/>
            <w:noProof/>
            <w:color w:val="auto"/>
            <w:u w:val="none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4475B" w:rsidRPr="0094475B">
          <w:rPr>
            <w:noProof/>
            <w:webHidden/>
          </w:rPr>
          <w:tab/>
        </w:r>
        <w:r w:rsidR="0094475B" w:rsidRPr="0094475B">
          <w:rPr>
            <w:noProof/>
            <w:webHidden/>
          </w:rPr>
          <w:fldChar w:fldCharType="begin"/>
        </w:r>
        <w:r w:rsidR="0094475B" w:rsidRPr="0094475B">
          <w:rPr>
            <w:noProof/>
            <w:webHidden/>
          </w:rPr>
          <w:instrText xml:space="preserve"> PAGEREF _Toc119582453 \h </w:instrText>
        </w:r>
        <w:r w:rsidR="0094475B" w:rsidRPr="0094475B">
          <w:rPr>
            <w:noProof/>
            <w:webHidden/>
          </w:rPr>
        </w:r>
        <w:r w:rsidR="0094475B" w:rsidRPr="0094475B">
          <w:rPr>
            <w:noProof/>
            <w:webHidden/>
          </w:rPr>
          <w:fldChar w:fldCharType="separate"/>
        </w:r>
        <w:r w:rsidR="0094475B" w:rsidRPr="0094475B">
          <w:rPr>
            <w:noProof/>
            <w:webHidden/>
          </w:rPr>
          <w:t>3</w:t>
        </w:r>
        <w:r w:rsidR="00DA119C">
          <w:rPr>
            <w:noProof/>
            <w:webHidden/>
          </w:rPr>
          <w:t>2</w:t>
        </w:r>
        <w:r w:rsidR="0094475B" w:rsidRPr="0094475B">
          <w:rPr>
            <w:noProof/>
            <w:webHidden/>
          </w:rPr>
          <w:fldChar w:fldCharType="end"/>
        </w:r>
      </w:hyperlink>
    </w:p>
    <w:p w14:paraId="3092CB00" w14:textId="2078AF4D" w:rsidR="0094475B" w:rsidRPr="0094475B" w:rsidRDefault="00DA08F6" w:rsidP="0094475B">
      <w:pPr>
        <w:pStyle w:val="14"/>
        <w:tabs>
          <w:tab w:val="right" w:leader="dot" w:pos="10195"/>
        </w:tabs>
        <w:spacing w:line="276" w:lineRule="auto"/>
        <w:rPr>
          <w:rFonts w:asciiTheme="minorHAnsi" w:eastAsiaTheme="minorEastAsia" w:hAnsiTheme="minorHAnsi" w:cstheme="minorBidi"/>
          <w:noProof/>
        </w:rPr>
      </w:pPr>
      <w:hyperlink w:anchor="_Toc119582454" w:history="1">
        <w:r w:rsidR="0094475B" w:rsidRPr="0094475B">
          <w:rPr>
            <w:rStyle w:val="aff4"/>
            <w:noProof/>
            <w:color w:val="auto"/>
            <w:u w:val="none"/>
          </w:rPr>
          <w:t>10. Методические указания для обучающихся по освоению дисциплины</w:t>
        </w:r>
        <w:r w:rsidR="0094475B" w:rsidRPr="0094475B">
          <w:rPr>
            <w:noProof/>
            <w:webHidden/>
          </w:rPr>
          <w:tab/>
        </w:r>
        <w:r w:rsidR="00DA119C">
          <w:rPr>
            <w:noProof/>
            <w:webHidden/>
          </w:rPr>
          <w:t>33</w:t>
        </w:r>
      </w:hyperlink>
    </w:p>
    <w:p w14:paraId="0A827D58" w14:textId="34A6C0AF" w:rsidR="0094475B" w:rsidRPr="0094475B" w:rsidRDefault="00DA08F6" w:rsidP="0094475B">
      <w:pPr>
        <w:pStyle w:val="14"/>
        <w:tabs>
          <w:tab w:val="right" w:leader="dot" w:pos="10195"/>
        </w:tabs>
        <w:spacing w:line="276" w:lineRule="auto"/>
        <w:rPr>
          <w:rFonts w:asciiTheme="minorHAnsi" w:eastAsiaTheme="minorEastAsia" w:hAnsiTheme="minorHAnsi" w:cstheme="minorBidi"/>
          <w:noProof/>
        </w:rPr>
      </w:pPr>
      <w:hyperlink w:anchor="_Toc119582455" w:history="1">
        <w:r w:rsidR="0094475B" w:rsidRPr="0094475B">
          <w:rPr>
            <w:rStyle w:val="aff4"/>
            <w:noProof/>
            <w:color w:val="auto"/>
            <w:u w:val="none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4475B" w:rsidRPr="0094475B">
          <w:rPr>
            <w:noProof/>
            <w:webHidden/>
          </w:rPr>
          <w:tab/>
        </w:r>
        <w:r w:rsidR="0094475B" w:rsidRPr="0094475B">
          <w:rPr>
            <w:noProof/>
            <w:webHidden/>
          </w:rPr>
          <w:fldChar w:fldCharType="begin"/>
        </w:r>
        <w:r w:rsidR="0094475B" w:rsidRPr="0094475B">
          <w:rPr>
            <w:noProof/>
            <w:webHidden/>
          </w:rPr>
          <w:instrText xml:space="preserve"> PAGEREF _Toc119582455 \h </w:instrText>
        </w:r>
        <w:r w:rsidR="0094475B" w:rsidRPr="0094475B">
          <w:rPr>
            <w:noProof/>
            <w:webHidden/>
          </w:rPr>
        </w:r>
        <w:r w:rsidR="0094475B" w:rsidRPr="0094475B">
          <w:rPr>
            <w:noProof/>
            <w:webHidden/>
          </w:rPr>
          <w:fldChar w:fldCharType="separate"/>
        </w:r>
        <w:r w:rsidR="0094475B" w:rsidRPr="0094475B">
          <w:rPr>
            <w:noProof/>
            <w:webHidden/>
          </w:rPr>
          <w:t>3</w:t>
        </w:r>
        <w:r w:rsidR="00DA119C">
          <w:rPr>
            <w:noProof/>
            <w:webHidden/>
          </w:rPr>
          <w:t>4</w:t>
        </w:r>
        <w:r w:rsidR="0094475B" w:rsidRPr="0094475B">
          <w:rPr>
            <w:noProof/>
            <w:webHidden/>
          </w:rPr>
          <w:fldChar w:fldCharType="end"/>
        </w:r>
      </w:hyperlink>
    </w:p>
    <w:p w14:paraId="4B0F513D" w14:textId="509AFB31" w:rsidR="00EA260F" w:rsidRDefault="00DA08F6" w:rsidP="0094475B">
      <w:pPr>
        <w:pStyle w:val="14"/>
        <w:tabs>
          <w:tab w:val="right" w:leader="dot" w:pos="9622"/>
        </w:tabs>
      </w:pPr>
      <w:hyperlink w:anchor="_Toc119582458" w:history="1">
        <w:r w:rsidR="0094475B" w:rsidRPr="0094475B">
          <w:rPr>
            <w:rStyle w:val="aff4"/>
            <w:noProof/>
            <w:color w:val="auto"/>
            <w:u w:val="none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94475B" w:rsidRPr="0094475B">
          <w:rPr>
            <w:noProof/>
            <w:webHidden/>
          </w:rPr>
          <w:tab/>
        </w:r>
        <w:r w:rsidR="0094475B" w:rsidRPr="0094475B">
          <w:rPr>
            <w:noProof/>
            <w:webHidden/>
          </w:rPr>
          <w:fldChar w:fldCharType="begin"/>
        </w:r>
        <w:r w:rsidR="0094475B" w:rsidRPr="0094475B">
          <w:rPr>
            <w:noProof/>
            <w:webHidden/>
          </w:rPr>
          <w:instrText xml:space="preserve"> PAGEREF _Toc119582458 \h </w:instrText>
        </w:r>
        <w:r w:rsidR="0094475B" w:rsidRPr="0094475B">
          <w:rPr>
            <w:noProof/>
            <w:webHidden/>
          </w:rPr>
        </w:r>
        <w:r w:rsidR="0094475B" w:rsidRPr="0094475B">
          <w:rPr>
            <w:noProof/>
            <w:webHidden/>
          </w:rPr>
          <w:fldChar w:fldCharType="separate"/>
        </w:r>
        <w:r w:rsidR="0094475B" w:rsidRPr="0094475B">
          <w:rPr>
            <w:noProof/>
            <w:webHidden/>
          </w:rPr>
          <w:t>3</w:t>
        </w:r>
        <w:r w:rsidR="00DA119C">
          <w:rPr>
            <w:noProof/>
            <w:webHidden/>
          </w:rPr>
          <w:t>5</w:t>
        </w:r>
        <w:r w:rsidR="0094475B" w:rsidRPr="0094475B">
          <w:rPr>
            <w:noProof/>
            <w:webHidden/>
          </w:rPr>
          <w:fldChar w:fldCharType="end"/>
        </w:r>
      </w:hyperlink>
    </w:p>
    <w:p w14:paraId="25AC7AD0" w14:textId="77777777" w:rsidR="00EA260F" w:rsidRDefault="004B489B">
      <w:pPr>
        <w:jc w:val="center"/>
        <w:rPr>
          <w:b/>
          <w:bCs/>
        </w:rPr>
      </w:pPr>
      <w:r>
        <w:br w:type="page"/>
      </w:r>
    </w:p>
    <w:p w14:paraId="64F03562" w14:textId="77777777" w:rsidR="00EA260F" w:rsidRDefault="004B489B">
      <w:pPr>
        <w:pStyle w:val="1"/>
        <w:spacing w:before="280" w:after="280"/>
      </w:pPr>
      <w:bookmarkStart w:id="0" w:name="_Toc31035453"/>
      <w:bookmarkStart w:id="1" w:name="_Toc10735698"/>
      <w:bookmarkStart w:id="2" w:name="_Toc427600168"/>
      <w:r>
        <w:lastRenderedPageBreak/>
        <w:t>1. Наименование дисциплины</w:t>
      </w:r>
      <w:bookmarkEnd w:id="0"/>
      <w:bookmarkEnd w:id="1"/>
      <w:bookmarkEnd w:id="2"/>
    </w:p>
    <w:p w14:paraId="6E3CD6CD" w14:textId="77777777" w:rsidR="00EA260F" w:rsidRDefault="004B489B">
      <w:pPr>
        <w:spacing w:line="360" w:lineRule="auto"/>
      </w:pPr>
      <w:r>
        <w:t>«</w:t>
      </w:r>
      <w:r w:rsidR="0094475B" w:rsidRPr="0094475B">
        <w:t>Основы принятия бюджетных решений (на английском языке)</w:t>
      </w:r>
      <w:r>
        <w:t>».</w:t>
      </w:r>
    </w:p>
    <w:p w14:paraId="2F096D63" w14:textId="77777777" w:rsidR="00EA260F" w:rsidRDefault="004B489B">
      <w:pPr>
        <w:pStyle w:val="1"/>
        <w:spacing w:before="280" w:after="280"/>
      </w:pPr>
      <w:bookmarkStart w:id="3" w:name="_Toc486255310"/>
      <w:bookmarkStart w:id="4" w:name="_Toc31035454"/>
      <w:bookmarkStart w:id="5" w:name="_Toc10735699"/>
      <w:r>
        <w:t xml:space="preserve">2. Перечень планируемых результатов освоения образовательной программы (перечень компетенций), с указанием индикаторов их достижения и планируемых результатов </w:t>
      </w:r>
      <w:bookmarkEnd w:id="3"/>
      <w:r>
        <w:t>обучения по дисциплине</w:t>
      </w:r>
      <w:bookmarkEnd w:id="4"/>
      <w:bookmarkEnd w:id="5"/>
      <w:r>
        <w:t xml:space="preserve">  </w:t>
      </w:r>
    </w:p>
    <w:p w14:paraId="17B62CA2" w14:textId="77777777" w:rsidR="00EA260F" w:rsidRDefault="004B489B">
      <w:pPr>
        <w:spacing w:line="360" w:lineRule="auto"/>
      </w:pPr>
      <w:r>
        <w:t>В результате освоения содержания дисциплины «</w:t>
      </w:r>
      <w:r w:rsidR="0094475B" w:rsidRPr="0094475B">
        <w:t>Основы принятия бюджетных решений (на английском языке)</w:t>
      </w:r>
      <w:r>
        <w:t>» студент должен обладать следующими компетенциями.</w:t>
      </w:r>
    </w:p>
    <w:p w14:paraId="42DB0922" w14:textId="77777777" w:rsidR="00EA260F" w:rsidRDefault="004B489B">
      <w:pPr>
        <w:pStyle w:val="110"/>
        <w:spacing w:before="0" w:after="0" w:line="360" w:lineRule="auto"/>
        <w:ind w:firstLine="720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Таблица 1</w:t>
      </w:r>
    </w:p>
    <w:tbl>
      <w:tblPr>
        <w:tblW w:w="9934" w:type="dxa"/>
        <w:tblInd w:w="-106" w:type="dxa"/>
        <w:tblLook w:val="00A0" w:firstRow="1" w:lastRow="0" w:firstColumn="1" w:lastColumn="0" w:noHBand="0" w:noVBand="0"/>
      </w:tblPr>
      <w:tblGrid>
        <w:gridCol w:w="845"/>
        <w:gridCol w:w="2249"/>
        <w:gridCol w:w="3166"/>
        <w:gridCol w:w="3674"/>
      </w:tblGrid>
      <w:tr w:rsidR="00EA260F" w14:paraId="4C534A49" w14:textId="77777777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A45B9" w14:textId="77777777" w:rsidR="00EA260F" w:rsidRPr="004E32E0" w:rsidRDefault="004B489B" w:rsidP="004E32E0">
            <w:pPr>
              <w:pStyle w:val="msonormalcxspmiddle"/>
              <w:tabs>
                <w:tab w:val="left" w:pos="540"/>
              </w:tabs>
              <w:ind w:left="-57" w:right="-57"/>
              <w:jc w:val="center"/>
              <w:rPr>
                <w:b/>
                <w:lang w:eastAsia="en-US"/>
              </w:rPr>
            </w:pPr>
            <w:r w:rsidRPr="004E32E0">
              <w:rPr>
                <w:b/>
                <w:lang w:eastAsia="en-US"/>
              </w:rPr>
              <w:t>Код компетенции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CB63" w14:textId="77777777" w:rsidR="00EA260F" w:rsidRPr="004E32E0" w:rsidRDefault="004B489B" w:rsidP="004E32E0">
            <w:pPr>
              <w:pStyle w:val="msonormalcxspmiddle"/>
              <w:tabs>
                <w:tab w:val="left" w:pos="540"/>
              </w:tabs>
              <w:ind w:left="-57" w:right="-57"/>
              <w:jc w:val="center"/>
              <w:rPr>
                <w:b/>
                <w:lang w:eastAsia="en-US"/>
              </w:rPr>
            </w:pPr>
            <w:r w:rsidRPr="004E32E0">
              <w:rPr>
                <w:b/>
                <w:lang w:eastAsia="en-US"/>
              </w:rPr>
              <w:t>Наименование компетенции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44E22" w14:textId="77777777" w:rsidR="00EA260F" w:rsidRPr="004E32E0" w:rsidRDefault="004B489B" w:rsidP="004E32E0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lang w:eastAsia="en-US"/>
              </w:rPr>
            </w:pPr>
            <w:r w:rsidRPr="004E32E0">
              <w:rPr>
                <w:b/>
                <w:lang w:eastAsia="en-US"/>
              </w:rPr>
              <w:t>Индикаторы достижения компетенции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65EE5" w14:textId="77777777" w:rsidR="00EA260F" w:rsidRPr="004E32E0" w:rsidRDefault="004E32E0" w:rsidP="004E32E0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lang w:eastAsia="en-US"/>
              </w:rPr>
            </w:pPr>
            <w:r w:rsidRPr="004E32E0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A260F" w14:paraId="5F9C9A2A" w14:textId="77777777">
        <w:trPr>
          <w:trHeight w:val="1242"/>
        </w:trPr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5BD38" w14:textId="77777777" w:rsidR="00EA260F" w:rsidRDefault="004B489B">
            <w:pPr>
              <w:pStyle w:val="msonormalcxspmiddle"/>
              <w:tabs>
                <w:tab w:val="left" w:pos="720"/>
              </w:tabs>
              <w:ind w:left="-57" w:right="-57"/>
              <w:jc w:val="both"/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ПКН-6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8D9FF" w14:textId="77777777" w:rsidR="00EA260F" w:rsidRDefault="004B489B">
            <w:pPr>
              <w:pStyle w:val="msonormalcxspmiddle"/>
              <w:tabs>
                <w:tab w:val="left" w:pos="540"/>
              </w:tabs>
              <w:ind w:left="-57" w:right="-57"/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 xml:space="preserve">Способность предлагать </w:t>
            </w:r>
            <w:r w:rsidR="004E32E0">
              <w:rPr>
                <w:spacing w:val="-6"/>
                <w:lang w:eastAsia="en-US"/>
              </w:rPr>
              <w:t>решения профессиональных</w:t>
            </w:r>
            <w:r>
              <w:rPr>
                <w:spacing w:val="-6"/>
                <w:lang w:eastAsia="en-US"/>
              </w:rPr>
              <w:t xml:space="preserve"> задач в меняющихся финансово-экономических условиях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FDE81" w14:textId="77777777" w:rsidR="00EA260F" w:rsidRDefault="004B489B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7F706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rPr>
                <w:i/>
                <w:iCs/>
                <w:spacing w:val="-6"/>
                <w:lang w:eastAsia="en-US"/>
              </w:rPr>
              <w:t>Знать:</w:t>
            </w:r>
          </w:p>
          <w:p w14:paraId="5D7C53E8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 xml:space="preserve">показатели и индикаторы, характеризующие результативность бюджетно-налоговой и долговой политики; </w:t>
            </w:r>
          </w:p>
          <w:p w14:paraId="05ABC400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 xml:space="preserve">методы выработки эффективных управленческих решений в области бюджетной политики в условиях неопределенности </w:t>
            </w:r>
          </w:p>
          <w:p w14:paraId="298AE9E0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rPr>
                <w:i/>
                <w:iCs/>
                <w:spacing w:val="-6"/>
                <w:lang w:eastAsia="en-US"/>
              </w:rPr>
              <w:t>Уметь:</w:t>
            </w:r>
          </w:p>
          <w:p w14:paraId="513B00DA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spacing w:val="-6"/>
                <w:lang w:eastAsia="en-US"/>
              </w:rPr>
            </w:pPr>
            <w:r>
              <w:t>анализировать влияние политических, экономических, социальных факторов на цели, задачи, инструменты реализации бюджетно-налоговой и долговой политики; разрабатывать решения в области бюджетно-налоговой и долговой политики с учетом финансово-экономических условий</w:t>
            </w:r>
          </w:p>
        </w:tc>
      </w:tr>
      <w:tr w:rsidR="00EA260F" w14:paraId="4D302A12" w14:textId="77777777">
        <w:trPr>
          <w:trHeight w:val="350"/>
        </w:trPr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31779" w14:textId="77777777" w:rsidR="00EA260F" w:rsidRDefault="00EA260F">
            <w:pPr>
              <w:pStyle w:val="msonormalcxspmiddle"/>
              <w:tabs>
                <w:tab w:val="left" w:pos="720"/>
              </w:tabs>
              <w:ind w:left="-57" w:right="-57"/>
              <w:jc w:val="both"/>
              <w:rPr>
                <w:spacing w:val="-6"/>
                <w:lang w:eastAsia="en-US"/>
              </w:rPr>
            </w:pPr>
          </w:p>
        </w:tc>
        <w:tc>
          <w:tcPr>
            <w:tcW w:w="2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84B1B" w14:textId="77777777" w:rsidR="00EA260F" w:rsidRDefault="00EA260F">
            <w:pPr>
              <w:pStyle w:val="msonormalcxspmiddle"/>
              <w:tabs>
                <w:tab w:val="left" w:pos="540"/>
              </w:tabs>
              <w:ind w:left="-57" w:right="-57"/>
              <w:rPr>
                <w:spacing w:val="-6"/>
                <w:lang w:eastAsia="en-US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635F5" w14:textId="77777777" w:rsidR="00EA260F" w:rsidRDefault="004B489B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0C819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rPr>
                <w:i/>
                <w:iCs/>
                <w:spacing w:val="-6"/>
                <w:lang w:eastAsia="en-US"/>
              </w:rPr>
              <w:t>Знать:</w:t>
            </w:r>
          </w:p>
          <w:p w14:paraId="48B96DF4" w14:textId="77777777" w:rsidR="004E32E0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>Методы разработки основных направлений бюджетно-налоговой и долговой политики и оценки их устойчивости с учетом современных экономических условий</w:t>
            </w:r>
            <w:r w:rsidR="004E32E0">
              <w:t>.</w:t>
            </w:r>
          </w:p>
          <w:p w14:paraId="0CBC01AF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rPr>
                <w:i/>
                <w:iCs/>
                <w:spacing w:val="-6"/>
                <w:lang w:eastAsia="en-US"/>
              </w:rPr>
              <w:t>Уметь:</w:t>
            </w:r>
          </w:p>
          <w:p w14:paraId="23995A76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spacing w:val="-6"/>
                <w:lang w:eastAsia="en-US"/>
              </w:rPr>
            </w:pPr>
            <w:r>
              <w:t xml:space="preserve">разрабатывать варианты направлений бюджетной политики публично-правовых образований; оценивать текущее состояние, риски и последствия реализации основных направлений бюджетно-налоговой и долговой политики; проводить </w:t>
            </w:r>
            <w:r>
              <w:lastRenderedPageBreak/>
              <w:t xml:space="preserve">экономико-математические расчеты для оценки влияния бюджетно-налоговой и долговой политики на </w:t>
            </w:r>
            <w:r w:rsidR="004E32E0">
              <w:t>социально-экономические</w:t>
            </w:r>
            <w:r>
              <w:t xml:space="preserve"> процессы</w:t>
            </w:r>
          </w:p>
        </w:tc>
      </w:tr>
      <w:tr w:rsidR="00EA260F" w14:paraId="5E462123" w14:textId="77777777">
        <w:trPr>
          <w:trHeight w:val="414"/>
        </w:trPr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AE023" w14:textId="77777777" w:rsidR="00EA260F" w:rsidRDefault="004B489B">
            <w:pPr>
              <w:pStyle w:val="msonormalcxspmiddle"/>
              <w:tabs>
                <w:tab w:val="left" w:pos="720"/>
              </w:tabs>
              <w:ind w:left="-57" w:right="-57"/>
              <w:jc w:val="both"/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УК-3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57243" w14:textId="77777777" w:rsidR="00EA260F" w:rsidRDefault="004B489B">
            <w:pPr>
              <w:pStyle w:val="msonormalcxspmiddle"/>
              <w:tabs>
                <w:tab w:val="left" w:pos="540"/>
              </w:tabs>
              <w:ind w:left="-57" w:right="-57"/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 xml:space="preserve">Способность применять знания иностранного языка на уровне, достаточном для межличностного </w:t>
            </w:r>
            <w:r w:rsidR="004E32E0">
              <w:rPr>
                <w:spacing w:val="-6"/>
                <w:lang w:eastAsia="en-US"/>
              </w:rPr>
              <w:t>общения, учебной</w:t>
            </w:r>
            <w:r>
              <w:rPr>
                <w:spacing w:val="-6"/>
                <w:lang w:eastAsia="en-US"/>
              </w:rPr>
              <w:t xml:space="preserve"> и профессиональной деятельности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D3C20" w14:textId="77777777" w:rsidR="00EA260F" w:rsidRDefault="004B489B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1.Использует иностранный язык в межличностном общении и профессиональной деятельности, выбирая соответствующие вербальные и невербальные средства коммуникации.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84B8C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rPr>
                <w:i/>
                <w:iCs/>
                <w:spacing w:val="-6"/>
                <w:lang w:eastAsia="en-US"/>
              </w:rPr>
              <w:t>Знать:</w:t>
            </w:r>
          </w:p>
          <w:p w14:paraId="51773557" w14:textId="77777777" w:rsidR="00EA260F" w:rsidRDefault="004B48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элементарную лингвистическую и социально-психологическую (поведенческую) базу англоязычной коммуникации в целях межличностного общения и учебной деятельности (учебно-профессиональной сфере).</w:t>
            </w:r>
          </w:p>
          <w:p w14:paraId="654631A1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rPr>
                <w:i/>
                <w:iCs/>
                <w:spacing w:val="-6"/>
                <w:lang w:eastAsia="en-US"/>
              </w:rPr>
              <w:t>Уметь:</w:t>
            </w:r>
          </w:p>
          <w:p w14:paraId="50EAE453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t>анализировать основные феномены англоязычной коммуникации, в том числе в условиях межличностного общения и учебной деятельности.</w:t>
            </w:r>
          </w:p>
        </w:tc>
      </w:tr>
      <w:tr w:rsidR="00EA260F" w14:paraId="651A4C46" w14:textId="77777777">
        <w:trPr>
          <w:trHeight w:val="414"/>
        </w:trPr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22584" w14:textId="77777777" w:rsidR="00EA260F" w:rsidRDefault="00EA260F">
            <w:pPr>
              <w:pStyle w:val="msonormalcxspmiddle"/>
              <w:tabs>
                <w:tab w:val="left" w:pos="720"/>
              </w:tabs>
              <w:ind w:left="-57" w:right="-57"/>
              <w:jc w:val="both"/>
              <w:rPr>
                <w:spacing w:val="-6"/>
                <w:lang w:eastAsia="en-US"/>
              </w:rPr>
            </w:pPr>
          </w:p>
        </w:tc>
        <w:tc>
          <w:tcPr>
            <w:tcW w:w="2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5FEB7" w14:textId="77777777" w:rsidR="00EA260F" w:rsidRDefault="00EA260F">
            <w:pPr>
              <w:pStyle w:val="msonormalcxspmiddle"/>
              <w:tabs>
                <w:tab w:val="left" w:pos="540"/>
              </w:tabs>
              <w:ind w:left="-57" w:right="-57"/>
              <w:rPr>
                <w:spacing w:val="-6"/>
                <w:lang w:eastAsia="en-US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D96A14" w14:textId="77777777" w:rsidR="00EA260F" w:rsidRDefault="004B489B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2. Реализует на иностранном языке коммуникативные намерения устно и письменно, используя современные информационно-коммуникационные технологии.   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7528F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rPr>
                <w:i/>
                <w:iCs/>
                <w:spacing w:val="-6"/>
                <w:lang w:eastAsia="en-US"/>
              </w:rPr>
              <w:t>Знать:</w:t>
            </w:r>
          </w:p>
          <w:p w14:paraId="63B73B39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>современные системы информационно-коммуникативных технологий;</w:t>
            </w:r>
          </w:p>
          <w:p w14:paraId="0767DC8B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>особенности применения информационно-коммуникативных технологий при реализации коммуникативных намерений в устной и письменной форме на английском языке.</w:t>
            </w:r>
          </w:p>
          <w:p w14:paraId="36846403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rPr>
                <w:i/>
                <w:iCs/>
                <w:spacing w:val="-6"/>
                <w:lang w:eastAsia="en-US"/>
              </w:rPr>
              <w:t>Уметь:</w:t>
            </w:r>
          </w:p>
          <w:p w14:paraId="0FFDA4AE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 xml:space="preserve">эффективно применять информационно-коммуникативные технологии при реализации устной и письменной коммуникации на английском языке; </w:t>
            </w:r>
          </w:p>
          <w:p w14:paraId="10A355AB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t>использовать современные методы и технологии информационно-коммуникативного пространства при реализации коммуникативного намерения на английском языке.</w:t>
            </w:r>
          </w:p>
        </w:tc>
      </w:tr>
      <w:tr w:rsidR="00EA260F" w14:paraId="49F2BFD2" w14:textId="77777777">
        <w:trPr>
          <w:trHeight w:val="414"/>
        </w:trPr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CFA63" w14:textId="77777777" w:rsidR="00EA260F" w:rsidRDefault="00EA260F">
            <w:pPr>
              <w:pStyle w:val="msonormalcxspmiddle"/>
              <w:tabs>
                <w:tab w:val="left" w:pos="720"/>
              </w:tabs>
              <w:ind w:left="-57" w:right="-57"/>
              <w:jc w:val="both"/>
              <w:rPr>
                <w:spacing w:val="-6"/>
                <w:lang w:eastAsia="en-US"/>
              </w:rPr>
            </w:pPr>
          </w:p>
        </w:tc>
        <w:tc>
          <w:tcPr>
            <w:tcW w:w="2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4E8373" w14:textId="77777777" w:rsidR="00EA260F" w:rsidRDefault="00EA260F">
            <w:pPr>
              <w:pStyle w:val="msonormalcxspmiddle"/>
              <w:tabs>
                <w:tab w:val="left" w:pos="540"/>
              </w:tabs>
              <w:ind w:left="-57" w:right="-57"/>
              <w:rPr>
                <w:spacing w:val="-6"/>
                <w:lang w:eastAsia="en-US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5CAA9" w14:textId="77777777" w:rsidR="00EA260F" w:rsidRDefault="004B489B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 Использует приемы публичной речи и делового и профессионального дискурса на иностранном языке.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CA737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rPr>
                <w:i/>
                <w:iCs/>
                <w:spacing w:val="-6"/>
                <w:lang w:eastAsia="en-US"/>
              </w:rPr>
              <w:t>Знать:</w:t>
            </w:r>
          </w:p>
          <w:p w14:paraId="2C779916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 xml:space="preserve">основные универсальные грамматические явления и структуры, используемые для устного и письменного общения преимущественно в учебной деятельности; </w:t>
            </w:r>
          </w:p>
          <w:p w14:paraId="0338AC00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 xml:space="preserve">элементарные универсальные нормы англоязычного речевого поведения; </w:t>
            </w:r>
          </w:p>
          <w:p w14:paraId="302B28A9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 xml:space="preserve">элементарную лингвострановедческую информацию; </w:t>
            </w:r>
          </w:p>
          <w:p w14:paraId="02C398C4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 xml:space="preserve">приемы построения публичной речи на английском языке; </w:t>
            </w:r>
          </w:p>
          <w:p w14:paraId="24C8589E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lastRenderedPageBreak/>
              <w:t xml:space="preserve">нормы и правила ведения профессионального и делового общения на английском языке; </w:t>
            </w:r>
          </w:p>
          <w:p w14:paraId="34FC6ED5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rPr>
                <w:i/>
                <w:iCs/>
                <w:spacing w:val="-6"/>
                <w:lang w:eastAsia="en-US"/>
              </w:rPr>
              <w:t>Уметь:</w:t>
            </w:r>
          </w:p>
          <w:p w14:paraId="5334AC28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>применять основные методики публичного выступления на английском языке;</w:t>
            </w:r>
          </w:p>
          <w:p w14:paraId="26BD5F03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t>генерировать идеи в рамках делового и профессионального общения на английском языке.</w:t>
            </w:r>
          </w:p>
        </w:tc>
      </w:tr>
      <w:tr w:rsidR="00EA260F" w14:paraId="7C626E5B" w14:textId="77777777">
        <w:trPr>
          <w:trHeight w:val="414"/>
        </w:trPr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5AAF1" w14:textId="77777777" w:rsidR="00EA260F" w:rsidRDefault="00EA260F">
            <w:pPr>
              <w:pStyle w:val="msonormalcxspmiddle"/>
              <w:tabs>
                <w:tab w:val="left" w:pos="720"/>
              </w:tabs>
              <w:ind w:left="-57" w:right="-57"/>
              <w:jc w:val="both"/>
              <w:rPr>
                <w:spacing w:val="-6"/>
                <w:lang w:eastAsia="en-US"/>
              </w:rPr>
            </w:pPr>
          </w:p>
        </w:tc>
        <w:tc>
          <w:tcPr>
            <w:tcW w:w="2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B963F" w14:textId="77777777" w:rsidR="00EA260F" w:rsidRDefault="00EA260F">
            <w:pPr>
              <w:pStyle w:val="msonormalcxspmiddle"/>
              <w:tabs>
                <w:tab w:val="left" w:pos="540"/>
              </w:tabs>
              <w:ind w:left="-57" w:right="-57"/>
              <w:rPr>
                <w:spacing w:val="-6"/>
                <w:lang w:eastAsia="en-US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FDFA8" w14:textId="77777777" w:rsidR="00EA260F" w:rsidRDefault="004B489B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4.Демонстрирует владения основами академической коммуникации и речевого этикета изучаемого иностранного языка.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E3FD21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rPr>
                <w:i/>
                <w:iCs/>
                <w:spacing w:val="-6"/>
                <w:lang w:eastAsia="en-US"/>
              </w:rPr>
              <w:t>Знать:</w:t>
            </w:r>
          </w:p>
          <w:p w14:paraId="1972D7AC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 xml:space="preserve">особенности ведения академической коммуникации на английском языке; </w:t>
            </w:r>
          </w:p>
          <w:p w14:paraId="65C89E8D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t>основные правила речевого этикета, характерного для определенных ситуаций общения на английском языке</w:t>
            </w:r>
            <w:r>
              <w:rPr>
                <w:i/>
                <w:iCs/>
                <w:spacing w:val="-6"/>
                <w:lang w:eastAsia="en-US"/>
              </w:rPr>
              <w:t>;</w:t>
            </w:r>
          </w:p>
          <w:p w14:paraId="5C77627C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rPr>
                <w:i/>
                <w:iCs/>
                <w:spacing w:val="-6"/>
                <w:lang w:eastAsia="en-US"/>
              </w:rPr>
              <w:t>Уметь:</w:t>
            </w:r>
          </w:p>
          <w:p w14:paraId="6B0A1206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>адекватно ситуации академического общения использовать лексику и грамматические конструкции английского языка.</w:t>
            </w:r>
          </w:p>
        </w:tc>
      </w:tr>
      <w:tr w:rsidR="00EA260F" w14:paraId="1023858B" w14:textId="77777777">
        <w:trPr>
          <w:trHeight w:val="414"/>
        </w:trPr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094C3" w14:textId="77777777" w:rsidR="00EA260F" w:rsidRDefault="00EA260F">
            <w:pPr>
              <w:pStyle w:val="msonormalcxspmiddle"/>
              <w:tabs>
                <w:tab w:val="left" w:pos="720"/>
              </w:tabs>
              <w:ind w:left="-57" w:right="-57"/>
              <w:jc w:val="both"/>
              <w:rPr>
                <w:spacing w:val="-6"/>
                <w:lang w:eastAsia="en-US"/>
              </w:rPr>
            </w:pPr>
          </w:p>
        </w:tc>
        <w:tc>
          <w:tcPr>
            <w:tcW w:w="2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7F8D8" w14:textId="77777777" w:rsidR="00EA260F" w:rsidRDefault="00EA260F">
            <w:pPr>
              <w:pStyle w:val="msonormalcxspmiddle"/>
              <w:tabs>
                <w:tab w:val="left" w:pos="540"/>
              </w:tabs>
              <w:ind w:left="-57" w:right="-57"/>
              <w:rPr>
                <w:spacing w:val="-6"/>
                <w:lang w:eastAsia="en-US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267EA" w14:textId="77777777" w:rsidR="00EA260F" w:rsidRDefault="004B489B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5. </w:t>
            </w:r>
            <w:r w:rsidR="004E32E0">
              <w:rPr>
                <w:rFonts w:eastAsia="Times New Roman"/>
                <w:sz w:val="24"/>
                <w:szCs w:val="24"/>
              </w:rPr>
              <w:t>Г</w:t>
            </w:r>
            <w:r>
              <w:rPr>
                <w:rFonts w:eastAsia="Times New Roman"/>
                <w:sz w:val="24"/>
                <w:szCs w:val="24"/>
              </w:rPr>
              <w:t>рамотно и эффективно пользоваться иноязычными источниками информации.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92FA1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rPr>
                <w:i/>
                <w:iCs/>
                <w:spacing w:val="-6"/>
                <w:lang w:eastAsia="en-US"/>
              </w:rPr>
              <w:t>Знать:</w:t>
            </w:r>
          </w:p>
          <w:p w14:paraId="74253975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t>специальную терминологию на английском языке, используемую в профессиональных текстах;</w:t>
            </w:r>
          </w:p>
          <w:p w14:paraId="531A3504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rPr>
                <w:i/>
                <w:iCs/>
                <w:spacing w:val="-6"/>
                <w:lang w:eastAsia="en-US"/>
              </w:rPr>
              <w:t>Уметь:</w:t>
            </w:r>
          </w:p>
          <w:p w14:paraId="2F70A981" w14:textId="77777777" w:rsidR="00EA260F" w:rsidRDefault="004B48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информацию англоязычных источников, выделять основные моменты.</w:t>
            </w:r>
          </w:p>
        </w:tc>
      </w:tr>
      <w:tr w:rsidR="00EA260F" w14:paraId="4208E0EA" w14:textId="77777777">
        <w:trPr>
          <w:trHeight w:val="414"/>
        </w:trPr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6EA81" w14:textId="77777777" w:rsidR="00EA260F" w:rsidRDefault="00EA260F">
            <w:pPr>
              <w:pStyle w:val="msonormalcxspmiddle"/>
              <w:tabs>
                <w:tab w:val="left" w:pos="720"/>
              </w:tabs>
              <w:ind w:left="-57" w:right="-57"/>
              <w:jc w:val="both"/>
              <w:rPr>
                <w:spacing w:val="-6"/>
                <w:lang w:eastAsia="en-US"/>
              </w:rPr>
            </w:pPr>
          </w:p>
        </w:tc>
        <w:tc>
          <w:tcPr>
            <w:tcW w:w="2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F3BDF" w14:textId="77777777" w:rsidR="00EA260F" w:rsidRDefault="00EA260F">
            <w:pPr>
              <w:pStyle w:val="msonormalcxspmiddle"/>
              <w:tabs>
                <w:tab w:val="left" w:pos="540"/>
              </w:tabs>
              <w:ind w:left="-57" w:right="-57"/>
              <w:rPr>
                <w:spacing w:val="-6"/>
                <w:lang w:eastAsia="en-US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887CB" w14:textId="77777777" w:rsidR="00EA260F" w:rsidRDefault="004B489B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6. Продуцирует на иностранном языке письменные речевые произведения в соответствии с коммуникативной задачей.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E4FE9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rPr>
                <w:i/>
                <w:iCs/>
                <w:spacing w:val="-6"/>
                <w:lang w:eastAsia="en-US"/>
              </w:rPr>
              <w:t>Знать:</w:t>
            </w:r>
          </w:p>
          <w:p w14:paraId="139C7D55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t>основные особенности фонетического, грамматического и лексического аспектов английского языка.</w:t>
            </w:r>
          </w:p>
          <w:p w14:paraId="7580D7A1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rPr>
                <w:i/>
                <w:iCs/>
                <w:spacing w:val="-6"/>
                <w:lang w:eastAsia="en-US"/>
              </w:rPr>
              <w:t>Уметь:</w:t>
            </w:r>
          </w:p>
          <w:p w14:paraId="6ADD2CB4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t>осуществлять обмен информацией при письменных контактах в ситуациях повседневного, делового и профессионального общения; - ориентироваться в различных речевых ситуациях, адекватно реализовывать свои коммуникативные намерения.</w:t>
            </w:r>
          </w:p>
        </w:tc>
      </w:tr>
      <w:tr w:rsidR="00EA260F" w14:paraId="55A565BD" w14:textId="77777777">
        <w:trPr>
          <w:trHeight w:val="414"/>
        </w:trPr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93DA8" w14:textId="77777777" w:rsidR="00EA260F" w:rsidRDefault="004B489B">
            <w:pPr>
              <w:pStyle w:val="msonormalcxspmiddle"/>
              <w:tabs>
                <w:tab w:val="left" w:pos="720"/>
              </w:tabs>
              <w:ind w:left="-57" w:right="-57"/>
              <w:jc w:val="both"/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ПКП-1</w:t>
            </w:r>
          </w:p>
        </w:tc>
        <w:tc>
          <w:tcPr>
            <w:tcW w:w="22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F4F45" w14:textId="77777777" w:rsidR="00EA260F" w:rsidRDefault="004B489B">
            <w:pPr>
              <w:pStyle w:val="msonormalcxspmiddle"/>
              <w:tabs>
                <w:tab w:val="left" w:pos="540"/>
              </w:tabs>
              <w:ind w:left="-57" w:right="-57"/>
              <w:rPr>
                <w:spacing w:val="-6"/>
                <w:lang w:eastAsia="en-US"/>
              </w:rPr>
            </w:pPr>
            <w:r>
              <w:rPr>
                <w:spacing w:val="-6"/>
                <w:lang w:eastAsia="en-US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0B980" w14:textId="77777777" w:rsidR="00EA260F" w:rsidRDefault="004B489B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бюджетов бюджетной системы для анализа целей, задач и результатов реализации бюджетно-налоговой и долговой политики.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91627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rPr>
                <w:i/>
                <w:iCs/>
                <w:spacing w:val="-6"/>
                <w:lang w:eastAsia="en-US"/>
              </w:rPr>
              <w:lastRenderedPageBreak/>
              <w:t>Знать:</w:t>
            </w:r>
          </w:p>
          <w:p w14:paraId="11B3A7EB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t>современные требования к разработке и методам реализации бюджетно-налоговой и долговой политики; нормативные правовые акты, регулирующие разработку и реализацию бюджетной политики.</w:t>
            </w:r>
          </w:p>
          <w:p w14:paraId="343D9C5E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rPr>
                <w:i/>
                <w:iCs/>
                <w:spacing w:val="-6"/>
                <w:lang w:eastAsia="en-US"/>
              </w:rPr>
              <w:t>Уметь:</w:t>
            </w:r>
          </w:p>
          <w:p w14:paraId="3AA48C41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lastRenderedPageBreak/>
              <w:t>систематизировать статистическую информацию и данные из различных источников для характеристики основных направлений бюджетно-налоговой и долговой политики методами способами и средствами получения, хранения и обработки информации, необходимой для проведения финансово-экономических расчетов.</w:t>
            </w:r>
          </w:p>
        </w:tc>
      </w:tr>
      <w:tr w:rsidR="00EA260F" w14:paraId="118344A6" w14:textId="77777777">
        <w:trPr>
          <w:trHeight w:val="414"/>
        </w:trPr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453CF27B" w14:textId="77777777" w:rsidR="00EA260F" w:rsidRDefault="00EA260F">
            <w:pPr>
              <w:pStyle w:val="msonormalcxspmiddle"/>
              <w:tabs>
                <w:tab w:val="left" w:pos="720"/>
              </w:tabs>
              <w:ind w:left="-57" w:right="-57"/>
              <w:jc w:val="both"/>
              <w:rPr>
                <w:spacing w:val="-6"/>
                <w:lang w:eastAsia="en-US"/>
              </w:rPr>
            </w:pPr>
          </w:p>
        </w:tc>
        <w:tc>
          <w:tcPr>
            <w:tcW w:w="22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4E2F24F6" w14:textId="77777777" w:rsidR="00EA260F" w:rsidRDefault="00EA260F">
            <w:pPr>
              <w:pStyle w:val="msonormalcxspmiddle"/>
              <w:tabs>
                <w:tab w:val="left" w:pos="540"/>
              </w:tabs>
              <w:ind w:left="-57" w:right="-57"/>
              <w:rPr>
                <w:spacing w:val="-6"/>
                <w:lang w:eastAsia="en-US"/>
              </w:rPr>
            </w:pPr>
          </w:p>
        </w:tc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9C7C3" w14:textId="77777777" w:rsidR="00EA260F" w:rsidRDefault="004B489B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 Применяет профессиональные знания для 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147DF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rPr>
                <w:i/>
                <w:iCs/>
                <w:spacing w:val="-6"/>
                <w:lang w:eastAsia="en-US"/>
              </w:rPr>
              <w:t>Знать:</w:t>
            </w:r>
          </w:p>
          <w:p w14:paraId="540F3384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t>показатели и индикаторы, характеризующие результативность бюджетно-налоговой и долговой политики;</w:t>
            </w:r>
          </w:p>
          <w:p w14:paraId="66383DC5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rPr>
                <w:i/>
                <w:iCs/>
                <w:spacing w:val="-6"/>
                <w:lang w:eastAsia="en-US"/>
              </w:rPr>
              <w:t>Уметь:</w:t>
            </w:r>
          </w:p>
          <w:p w14:paraId="16A6A136" w14:textId="77777777" w:rsidR="00EA260F" w:rsidRDefault="004B489B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  <w:lang w:eastAsia="en-US"/>
              </w:rPr>
            </w:pPr>
            <w:r>
              <w:t>анализировать влияние политических, экономических, социальных факторов на цели, задачи, инструменты реализации бюджетно-налоговой и долговой политики публично-правовых образований.</w:t>
            </w:r>
          </w:p>
        </w:tc>
      </w:tr>
    </w:tbl>
    <w:p w14:paraId="73ED5856" w14:textId="77777777" w:rsidR="00EA260F" w:rsidRDefault="004B489B">
      <w:pPr>
        <w:pStyle w:val="1"/>
        <w:spacing w:before="280" w:after="280"/>
      </w:pPr>
      <w:bookmarkStart w:id="6" w:name="_Toc31035455"/>
      <w:bookmarkStart w:id="7" w:name="_Toc10735700"/>
      <w:r>
        <w:t>3. Место дисциплины в структуре образовательной программы</w:t>
      </w:r>
      <w:bookmarkEnd w:id="6"/>
      <w:bookmarkEnd w:id="7"/>
    </w:p>
    <w:p w14:paraId="7362D8BF" w14:textId="47BF61CB" w:rsidR="00EA260F" w:rsidRDefault="004B489B">
      <w:pPr>
        <w:spacing w:line="360" w:lineRule="auto"/>
        <w:ind w:firstLine="709"/>
      </w:pPr>
      <w:r>
        <w:t>Дисциплина «</w:t>
      </w:r>
      <w:r w:rsidR="004E32E0" w:rsidRPr="0094475B">
        <w:t>Основы принятия бюджетных решений (на английском языке)</w:t>
      </w:r>
      <w:r>
        <w:t xml:space="preserve">» является дисциплиной, относящейся к блоку дисциплин по выбору по направлению </w:t>
      </w:r>
      <w:r w:rsidR="004E32E0">
        <w:t xml:space="preserve">подготовки </w:t>
      </w:r>
      <w:r w:rsidR="003B14C7">
        <w:t xml:space="preserve">38.03.01 </w:t>
      </w:r>
      <w:r>
        <w:t xml:space="preserve">«Экономика», </w:t>
      </w:r>
      <w:r w:rsidR="00DA08F6">
        <w:t xml:space="preserve">ОП «Экономика и финансы», </w:t>
      </w:r>
      <w:r w:rsidR="004E32E0">
        <w:t>П</w:t>
      </w:r>
      <w:r>
        <w:t>рофиль</w:t>
      </w:r>
      <w:r w:rsidR="00916970">
        <w:t>:</w:t>
      </w:r>
      <w:r>
        <w:t xml:space="preserve"> «Государственные и муниципальные финансы».</w:t>
      </w:r>
    </w:p>
    <w:p w14:paraId="3221FAD1" w14:textId="77777777" w:rsidR="00EA260F" w:rsidRDefault="004B489B">
      <w:pPr>
        <w:pStyle w:val="1"/>
        <w:spacing w:before="280" w:after="280"/>
      </w:pPr>
      <w:bookmarkStart w:id="8" w:name="_Toc31035456"/>
      <w:bookmarkStart w:id="9" w:name="_Toc10735701"/>
      <w:bookmarkStart w:id="10" w:name="_Toc486255312"/>
      <w: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  <w:bookmarkEnd w:id="10"/>
      <w:r>
        <w:t xml:space="preserve"> </w:t>
      </w:r>
    </w:p>
    <w:p w14:paraId="5C9FFF43" w14:textId="77777777" w:rsidR="00EA260F" w:rsidRDefault="004B489B">
      <w:pPr>
        <w:pStyle w:val="24"/>
        <w:jc w:val="right"/>
      </w:pPr>
      <w:r>
        <w:t>Таблица 2</w:t>
      </w:r>
    </w:p>
    <w:p w14:paraId="0110974B" w14:textId="77777777" w:rsidR="00EA260F" w:rsidRDefault="00EA260F">
      <w:pPr>
        <w:pStyle w:val="24"/>
        <w:rPr>
          <w:sz w:val="2"/>
          <w:szCs w:val="2"/>
        </w:rPr>
      </w:pPr>
    </w:p>
    <w:tbl>
      <w:tblPr>
        <w:tblW w:w="5206" w:type="pct"/>
        <w:tblInd w:w="-106" w:type="dxa"/>
        <w:tblLook w:val="0000" w:firstRow="0" w:lastRow="0" w:firstColumn="0" w:lastColumn="0" w:noHBand="0" w:noVBand="0"/>
      </w:tblPr>
      <w:tblGrid>
        <w:gridCol w:w="4122"/>
        <w:gridCol w:w="2821"/>
        <w:gridCol w:w="3082"/>
      </w:tblGrid>
      <w:tr w:rsidR="00EA260F" w14:paraId="71813C2B" w14:textId="77777777" w:rsidTr="00916970"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8C593" w14:textId="77777777" w:rsidR="00EA260F" w:rsidRDefault="004B489B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947C" w14:textId="77777777" w:rsidR="00EA260F" w:rsidRDefault="004B489B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</w:t>
            </w:r>
          </w:p>
          <w:p w14:paraId="1D1D36A3" w14:textId="77777777" w:rsidR="00EA260F" w:rsidRDefault="004B489B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5B9AD" w14:textId="77777777" w:rsidR="00EA260F" w:rsidRDefault="004B489B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 семестр</w:t>
            </w:r>
          </w:p>
          <w:p w14:paraId="3070C6A4" w14:textId="77777777" w:rsidR="00EA260F" w:rsidRDefault="004B489B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EA260F" w14:paraId="23DF9713" w14:textId="77777777" w:rsidTr="00916970"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E3F7A" w14:textId="77777777" w:rsidR="00EA260F" w:rsidRPr="00916970" w:rsidRDefault="004B489B">
            <w:pPr>
              <w:suppressAutoHyphens/>
              <w:jc w:val="left"/>
              <w:rPr>
                <w:b/>
                <w:bCs/>
                <w:iCs/>
                <w:sz w:val="24"/>
                <w:szCs w:val="24"/>
              </w:rPr>
            </w:pPr>
            <w:r w:rsidRPr="00916970">
              <w:rPr>
                <w:b/>
                <w:bCs/>
                <w:i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D68E" w14:textId="77777777" w:rsidR="00EA260F" w:rsidRPr="00916970" w:rsidRDefault="004B489B">
            <w:pPr>
              <w:suppressAutoHyphens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16970">
              <w:rPr>
                <w:b/>
                <w:bCs/>
                <w:iCs/>
                <w:sz w:val="24"/>
                <w:szCs w:val="24"/>
              </w:rPr>
              <w:t>3/108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D802" w14:textId="77777777" w:rsidR="00EA260F" w:rsidRPr="00916970" w:rsidRDefault="004B489B">
            <w:pPr>
              <w:suppressAutoHyphens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16970">
              <w:rPr>
                <w:b/>
                <w:bCs/>
                <w:iCs/>
                <w:sz w:val="24"/>
                <w:szCs w:val="24"/>
              </w:rPr>
              <w:t>108</w:t>
            </w:r>
          </w:p>
        </w:tc>
      </w:tr>
      <w:tr w:rsidR="00EA260F" w14:paraId="7E7CF92C" w14:textId="77777777" w:rsidTr="00916970"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37F48" w14:textId="77777777" w:rsidR="00EA260F" w:rsidRPr="00916970" w:rsidRDefault="004B489B">
            <w:pPr>
              <w:suppressAutoHyphens/>
              <w:rPr>
                <w:b/>
                <w:bCs/>
                <w:iCs/>
                <w:sz w:val="24"/>
                <w:szCs w:val="24"/>
              </w:rPr>
            </w:pPr>
            <w:r w:rsidRPr="00916970">
              <w:rPr>
                <w:b/>
                <w:bCs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6BCA8" w14:textId="77777777" w:rsidR="00EA260F" w:rsidRPr="00916970" w:rsidRDefault="004B489B">
            <w:pPr>
              <w:suppressAutoHyphens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16970">
              <w:rPr>
                <w:b/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04827" w14:textId="77777777" w:rsidR="00EA260F" w:rsidRPr="00916970" w:rsidRDefault="004B489B">
            <w:pPr>
              <w:suppressAutoHyphens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916970">
              <w:rPr>
                <w:b/>
                <w:bCs/>
                <w:iCs/>
                <w:sz w:val="24"/>
                <w:szCs w:val="24"/>
              </w:rPr>
              <w:t>34</w:t>
            </w:r>
          </w:p>
        </w:tc>
      </w:tr>
      <w:tr w:rsidR="00EA260F" w14:paraId="4829CBED" w14:textId="77777777" w:rsidTr="00916970"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01AAD" w14:textId="77777777" w:rsidR="00EA260F" w:rsidRPr="00916970" w:rsidRDefault="004B489B">
            <w:pPr>
              <w:suppressAutoHyphens/>
              <w:rPr>
                <w:i/>
                <w:sz w:val="24"/>
                <w:szCs w:val="24"/>
              </w:rPr>
            </w:pPr>
            <w:r w:rsidRPr="00916970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C24E8" w14:textId="77777777" w:rsidR="00EA260F" w:rsidRPr="00916970" w:rsidRDefault="004B489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16970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0ABC0" w14:textId="77777777" w:rsidR="00EA260F" w:rsidRPr="00916970" w:rsidRDefault="004B489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16970">
              <w:rPr>
                <w:i/>
                <w:sz w:val="24"/>
                <w:szCs w:val="24"/>
              </w:rPr>
              <w:t>16</w:t>
            </w:r>
          </w:p>
        </w:tc>
      </w:tr>
      <w:tr w:rsidR="00EA260F" w14:paraId="3B99B8DC" w14:textId="77777777" w:rsidTr="00916970"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12196" w14:textId="77777777" w:rsidR="00EA260F" w:rsidRPr="00916970" w:rsidRDefault="004B489B">
            <w:pPr>
              <w:suppressAutoHyphens/>
              <w:rPr>
                <w:i/>
                <w:sz w:val="24"/>
                <w:szCs w:val="24"/>
              </w:rPr>
            </w:pPr>
            <w:r w:rsidRPr="00916970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22CD8" w14:textId="77777777" w:rsidR="00EA260F" w:rsidRPr="00916970" w:rsidRDefault="004B489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16970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F1A88" w14:textId="77777777" w:rsidR="00EA260F" w:rsidRPr="00916970" w:rsidRDefault="004B489B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916970">
              <w:rPr>
                <w:i/>
                <w:sz w:val="24"/>
                <w:szCs w:val="24"/>
              </w:rPr>
              <w:t>18</w:t>
            </w:r>
          </w:p>
        </w:tc>
      </w:tr>
      <w:tr w:rsidR="00EA260F" w14:paraId="50417E53" w14:textId="77777777" w:rsidTr="00916970"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5A784" w14:textId="77777777" w:rsidR="00EA260F" w:rsidRDefault="004B489B">
            <w:pPr>
              <w:suppressAutoHyphens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83364" w14:textId="77777777" w:rsidR="00EA260F" w:rsidRDefault="004B489B">
            <w:pPr>
              <w:suppressAutoHyphens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74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86542" w14:textId="77777777" w:rsidR="00EA260F" w:rsidRDefault="004B489B">
            <w:pPr>
              <w:suppressAutoHyphens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74</w:t>
            </w:r>
          </w:p>
        </w:tc>
      </w:tr>
      <w:tr w:rsidR="00EA260F" w14:paraId="300403B6" w14:textId="77777777" w:rsidTr="00916970"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81ED3" w14:textId="77777777" w:rsidR="00EA260F" w:rsidRPr="00916970" w:rsidRDefault="004B489B">
            <w:pPr>
              <w:suppressAutoHyphens/>
              <w:rPr>
                <w:iCs/>
                <w:sz w:val="24"/>
                <w:szCs w:val="24"/>
              </w:rPr>
            </w:pPr>
            <w:r w:rsidRPr="00916970">
              <w:rPr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37B57" w14:textId="77777777" w:rsidR="00EA260F" w:rsidRPr="00916970" w:rsidRDefault="004B489B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916970">
              <w:rPr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F87A7" w14:textId="77777777" w:rsidR="00EA260F" w:rsidRPr="00916970" w:rsidRDefault="004B489B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916970">
              <w:rPr>
                <w:iCs/>
                <w:sz w:val="24"/>
                <w:szCs w:val="24"/>
              </w:rPr>
              <w:t>Контрольная работа</w:t>
            </w:r>
          </w:p>
        </w:tc>
      </w:tr>
      <w:tr w:rsidR="00EA260F" w14:paraId="25789E05" w14:textId="77777777" w:rsidTr="00916970"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F2221" w14:textId="77777777" w:rsidR="00EA260F" w:rsidRPr="00916970" w:rsidRDefault="004B489B">
            <w:pPr>
              <w:suppressAutoHyphens/>
              <w:rPr>
                <w:iCs/>
                <w:sz w:val="24"/>
                <w:szCs w:val="24"/>
              </w:rPr>
            </w:pPr>
            <w:r w:rsidRPr="00916970">
              <w:rPr>
                <w:iCs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D0AA1" w14:textId="77777777" w:rsidR="00EA260F" w:rsidRPr="00916970" w:rsidRDefault="004B489B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916970">
              <w:rPr>
                <w:iCs/>
                <w:sz w:val="24"/>
                <w:szCs w:val="24"/>
              </w:rPr>
              <w:t>Зачет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96A2" w14:textId="77777777" w:rsidR="00EA260F" w:rsidRPr="00916970" w:rsidRDefault="004B489B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916970">
              <w:rPr>
                <w:iCs/>
                <w:sz w:val="24"/>
                <w:szCs w:val="24"/>
              </w:rPr>
              <w:t>Зачет</w:t>
            </w:r>
          </w:p>
        </w:tc>
      </w:tr>
    </w:tbl>
    <w:p w14:paraId="1F52DF24" w14:textId="77777777" w:rsidR="00EA260F" w:rsidRDefault="00EA260F"/>
    <w:p w14:paraId="494719D5" w14:textId="77777777" w:rsidR="00EA260F" w:rsidRDefault="004B489B">
      <w:pPr>
        <w:pStyle w:val="1"/>
        <w:spacing w:before="280" w:after="280"/>
      </w:pPr>
      <w:bookmarkStart w:id="11" w:name="_Toc10735702"/>
      <w:bookmarkStart w:id="12" w:name="_Toc486255313"/>
      <w:bookmarkStart w:id="13" w:name="_Toc486255258"/>
      <w:bookmarkStart w:id="14" w:name="_Toc31035457"/>
      <w:r>
        <w:lastRenderedPageBreak/>
        <w:t>5. 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  <w:bookmarkEnd w:id="11"/>
      <w:bookmarkEnd w:id="12"/>
      <w:bookmarkEnd w:id="13"/>
      <w:bookmarkEnd w:id="14"/>
    </w:p>
    <w:p w14:paraId="47B6CB3B" w14:textId="77777777" w:rsidR="00EA260F" w:rsidRDefault="004B489B">
      <w:pPr>
        <w:pStyle w:val="1"/>
        <w:spacing w:before="280" w:after="280"/>
        <w:rPr>
          <w:color w:val="FF0000"/>
        </w:rPr>
      </w:pPr>
      <w:bookmarkStart w:id="15" w:name="_Toc31035458"/>
      <w:bookmarkStart w:id="16" w:name="_Toc10735703"/>
      <w:r>
        <w:t xml:space="preserve">5.1. </w:t>
      </w:r>
      <w:bookmarkStart w:id="17" w:name="_Hlk486114035"/>
      <w:r>
        <w:t>Содержание дисциплины</w:t>
      </w:r>
      <w:bookmarkEnd w:id="15"/>
      <w:bookmarkEnd w:id="16"/>
      <w:r>
        <w:rPr>
          <w:color w:val="FF0000"/>
        </w:rPr>
        <w:t xml:space="preserve"> </w:t>
      </w:r>
    </w:p>
    <w:p w14:paraId="4A9F81E1" w14:textId="77777777" w:rsidR="00EA260F" w:rsidRDefault="004B489B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540"/>
        <w:jc w:val="center"/>
        <w:rPr>
          <w:b/>
          <w:bCs/>
        </w:rPr>
      </w:pPr>
      <w:r>
        <w:rPr>
          <w:b/>
          <w:bCs/>
        </w:rPr>
        <w:t>Тема 1. Бюджетная политика: сущность, классификация видов и</w:t>
      </w:r>
    </w:p>
    <w:p w14:paraId="644680B5" w14:textId="77777777" w:rsidR="00EA260F" w:rsidRDefault="004B489B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540"/>
        <w:jc w:val="center"/>
        <w:rPr>
          <w:b/>
          <w:bCs/>
        </w:rPr>
      </w:pPr>
      <w:r>
        <w:rPr>
          <w:b/>
          <w:bCs/>
        </w:rPr>
        <w:t>инструментов, правовое обеспечение</w:t>
      </w:r>
    </w:p>
    <w:p w14:paraId="7FC49623" w14:textId="77777777" w:rsidR="00EA260F" w:rsidRDefault="004B489B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540"/>
      </w:pPr>
      <w:r>
        <w:t>Цели, задачи, сущность, особенности, принципы реализации, функции, виды и направления долгосрочной и краткосрочной бюджетной политики на федеральном, субфедеральном и муниципальном уровнях; правовое регулирование порядка формирования и реализации долгосрочной и краткосрочной бюджетной политики на федеральном и региональном уровнях; функции, полномочия и ответственность органов государственного управления и МСУ в сфере бюджетной политики. Основные документы долгосрочной бюджетной политики - бюджетная стратегия и бюджетный прогноз. Состав и содержание бюджетных прогнозов, порядок их разработки и утверждения.</w:t>
      </w:r>
    </w:p>
    <w:p w14:paraId="33C0BC9E" w14:textId="77777777" w:rsidR="00EA260F" w:rsidRDefault="00EA260F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540"/>
      </w:pPr>
    </w:p>
    <w:p w14:paraId="0410D5A4" w14:textId="77777777" w:rsidR="00EA260F" w:rsidRDefault="004B489B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540"/>
        <w:jc w:val="center"/>
        <w:rPr>
          <w:b/>
          <w:bCs/>
        </w:rPr>
      </w:pPr>
      <w:bookmarkStart w:id="18" w:name="_Toc7"/>
      <w:r>
        <w:rPr>
          <w:b/>
          <w:bCs/>
        </w:rPr>
        <w:t xml:space="preserve">Тема 2. </w:t>
      </w:r>
      <w:bookmarkEnd w:id="18"/>
      <w:r>
        <w:rPr>
          <w:b/>
          <w:bCs/>
        </w:rPr>
        <w:t>Формирование и реализация бюджетной политики в структуре бюджетного процесса</w:t>
      </w:r>
    </w:p>
    <w:p w14:paraId="14E098B2" w14:textId="77777777" w:rsidR="00EA260F" w:rsidRDefault="004B489B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540"/>
      </w:pPr>
      <w:r>
        <w:t>Принципы проектного управления, технологии исполнения бюджетов разных уровней, риски доходной части бюджетов бюджетной системы, вызовы и риски в расходной части бюджета, риски и угрозы несбалансированности бюджета, формирование системы управления налоговыми расходами (выпадающими доходами).</w:t>
      </w:r>
    </w:p>
    <w:p w14:paraId="074EAD46" w14:textId="77777777" w:rsidR="00EA260F" w:rsidRDefault="00EA260F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540"/>
      </w:pPr>
    </w:p>
    <w:p w14:paraId="705A0A47" w14:textId="77777777" w:rsidR="00EA260F" w:rsidRDefault="004B489B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540"/>
        <w:jc w:val="center"/>
        <w:rPr>
          <w:b/>
          <w:bCs/>
        </w:rPr>
      </w:pPr>
      <w:r>
        <w:rPr>
          <w:b/>
          <w:bCs/>
        </w:rPr>
        <w:t xml:space="preserve">Тема 3. </w:t>
      </w:r>
      <w:bookmarkStart w:id="19" w:name="_Toc8"/>
      <w:bookmarkEnd w:id="19"/>
      <w:r>
        <w:rPr>
          <w:b/>
          <w:bCs/>
        </w:rPr>
        <w:t>Бюджетная политика России: эволюция формирования и современная модель</w:t>
      </w:r>
    </w:p>
    <w:p w14:paraId="49493A4E" w14:textId="77777777" w:rsidR="00EA260F" w:rsidRDefault="004B489B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540"/>
      </w:pPr>
      <w:r>
        <w:t xml:space="preserve">Современные тенденции в управлении бюджетными ресурсами, современные технологии исполнения бюджета, совершенствование системы закупок для обеспечения государственных (муниципальных) нужд, механизмы повышения эффективности и качества оказания государственных услуг в социальной сфере, обеспечение подотчетности (подконтрольности) бюджетных </w:t>
      </w:r>
      <w:r>
        <w:lastRenderedPageBreak/>
        <w:t>расходов, совершенствование механизмов управления государственным имуществом.</w:t>
      </w:r>
    </w:p>
    <w:p w14:paraId="194EAD90" w14:textId="77777777" w:rsidR="00EA260F" w:rsidRDefault="00EA260F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540"/>
      </w:pPr>
    </w:p>
    <w:p w14:paraId="7A651E03" w14:textId="77777777" w:rsidR="00EA260F" w:rsidRDefault="004B489B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540"/>
        <w:jc w:val="center"/>
        <w:rPr>
          <w:b/>
          <w:bCs/>
        </w:rPr>
      </w:pPr>
      <w:r>
        <w:rPr>
          <w:b/>
          <w:bCs/>
        </w:rPr>
        <w:t xml:space="preserve">Тема 4. </w:t>
      </w:r>
      <w:bookmarkStart w:id="20" w:name="_Toc9"/>
      <w:bookmarkEnd w:id="20"/>
      <w:r>
        <w:rPr>
          <w:b/>
          <w:bCs/>
        </w:rPr>
        <w:t xml:space="preserve">Современная долговая политика государства </w:t>
      </w:r>
    </w:p>
    <w:p w14:paraId="143D5BD8" w14:textId="77777777" w:rsidR="00EA260F" w:rsidRDefault="004B489B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540"/>
      </w:pPr>
      <w:r>
        <w:t>Способы управления государственным (муниципальным) долгом. Государственный внешний долг: состояние, показатели, тенденции. Государственный внутренний долг: состояние, показатели, тенденции. Государственные гарантии как инструмент стимулирования социально-экономического развития. Основные направления государственной долговой политики Российской Федерации.</w:t>
      </w:r>
    </w:p>
    <w:p w14:paraId="10F91F99" w14:textId="77777777" w:rsidR="00EA260F" w:rsidRDefault="00EA260F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540"/>
      </w:pPr>
    </w:p>
    <w:p w14:paraId="403DF7EA" w14:textId="77777777" w:rsidR="00EA260F" w:rsidRDefault="004B489B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540"/>
        <w:jc w:val="center"/>
        <w:rPr>
          <w:b/>
          <w:bCs/>
        </w:rPr>
      </w:pPr>
      <w:r>
        <w:rPr>
          <w:b/>
          <w:bCs/>
        </w:rPr>
        <w:t xml:space="preserve">Тема 5. </w:t>
      </w:r>
      <w:bookmarkStart w:id="21" w:name="_Toc10"/>
      <w:bookmarkEnd w:id="21"/>
      <w:r>
        <w:rPr>
          <w:b/>
          <w:bCs/>
        </w:rPr>
        <w:t>Бюджетная политика в кризисных условиях, методы антикризисного регулирования</w:t>
      </w:r>
    </w:p>
    <w:p w14:paraId="245CA2DA" w14:textId="77777777" w:rsidR="00EA260F" w:rsidRDefault="004B489B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567"/>
      </w:pPr>
      <w:r>
        <w:t>Методы и инструменты налогового регулирования и стимулирования инвестиционной деятельности, методы и инструменты налогового стимулирования инновационной деятельности, бюджетные реформы и условия их проведения, роль и задачи органов государственного управления в сфере регулирования межбюджетных отношений, неналоговые методы финансового регулирования.</w:t>
      </w:r>
    </w:p>
    <w:p w14:paraId="10E04CAE" w14:textId="77777777" w:rsidR="00EA260F" w:rsidRDefault="00EA260F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567"/>
      </w:pPr>
    </w:p>
    <w:p w14:paraId="07EA6DA1" w14:textId="77777777" w:rsidR="00EA260F" w:rsidRDefault="004B489B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540"/>
        <w:jc w:val="center"/>
        <w:rPr>
          <w:b/>
          <w:bCs/>
        </w:rPr>
      </w:pPr>
      <w:r>
        <w:rPr>
          <w:b/>
          <w:bCs/>
        </w:rPr>
        <w:t xml:space="preserve">Тема 6. </w:t>
      </w:r>
      <w:bookmarkStart w:id="22" w:name="_Toc11"/>
      <w:bookmarkEnd w:id="22"/>
      <w:r>
        <w:rPr>
          <w:b/>
          <w:bCs/>
        </w:rPr>
        <w:t>Бюджетные регуляторы в условиях внешнеэкономической нестабильности</w:t>
      </w:r>
    </w:p>
    <w:p w14:paraId="477C78BA" w14:textId="77777777" w:rsidR="00EA260F" w:rsidRDefault="004B489B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540"/>
      </w:pPr>
      <w:r>
        <w:t>Бюджетные правила, их роль и значение, количественные ограничения на отдельные бюджетные параметры (величина госдолга, дефицит бюджета, расходы, доходы), отдельные процессуальные нормы, направленные на обеспечение надлежащей практики бюджетного планирования, повышение предсказуемости и прозрачности бюджетного процесса, эволюция бюджетных правил в РФ, роль бюджетных правил в предупреждении рисков бюджетной устойчивости и адаптации к потребностям экономики в кризисных условиях, международный опыт применения бюджетных правил.</w:t>
      </w:r>
    </w:p>
    <w:p w14:paraId="0D305D1A" w14:textId="77777777" w:rsidR="00EA260F" w:rsidRDefault="00EA260F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540"/>
      </w:pPr>
    </w:p>
    <w:p w14:paraId="137066A5" w14:textId="77777777" w:rsidR="00EA260F" w:rsidRDefault="004B489B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540"/>
        <w:jc w:val="center"/>
        <w:rPr>
          <w:b/>
          <w:bCs/>
        </w:rPr>
      </w:pPr>
      <w:bookmarkStart w:id="23" w:name="_Toc486255314"/>
      <w:bookmarkStart w:id="24" w:name="_Toc486255259"/>
      <w:bookmarkStart w:id="25" w:name="_Toc12"/>
      <w:r>
        <w:rPr>
          <w:b/>
          <w:bCs/>
        </w:rPr>
        <w:lastRenderedPageBreak/>
        <w:t xml:space="preserve">Тема 7. </w:t>
      </w:r>
      <w:bookmarkStart w:id="26" w:name="_Toc31035459"/>
      <w:bookmarkStart w:id="27" w:name="_Toc10735704"/>
      <w:bookmarkEnd w:id="17"/>
      <w:bookmarkEnd w:id="23"/>
      <w:bookmarkEnd w:id="24"/>
      <w:bookmarkEnd w:id="25"/>
      <w:r>
        <w:rPr>
          <w:b/>
          <w:bCs/>
        </w:rPr>
        <w:t>Критерии и показатели оценки эффективности бюджетной политики государства</w:t>
      </w:r>
    </w:p>
    <w:p w14:paraId="5A1E8442" w14:textId="77777777" w:rsidR="00EA260F" w:rsidRDefault="004B489B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540"/>
      </w:pPr>
      <w:r>
        <w:t>Показатели долгосрочных бюджетных прогнозов, показатели долговой нагрузки долгосрочных бюджетных прогнозов, показатели долговой устойчивости субъекта РФ (МО), методы прогнозирования объемов нецелевых межбюджетных трансфертов на долгосрочную перспективу. Методы и направления повышения эффективности использования бюджетных средств.</w:t>
      </w:r>
    </w:p>
    <w:p w14:paraId="5FC4BA48" w14:textId="77777777" w:rsidR="00EA260F" w:rsidRDefault="00EA260F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540"/>
        <w:jc w:val="center"/>
        <w:rPr>
          <w:b/>
          <w:bCs/>
        </w:rPr>
      </w:pPr>
    </w:p>
    <w:p w14:paraId="192B41FD" w14:textId="77777777" w:rsidR="00EA260F" w:rsidRPr="0095544A" w:rsidRDefault="004B489B">
      <w:pPr>
        <w:tabs>
          <w:tab w:val="left" w:pos="993"/>
          <w:tab w:val="left" w:pos="1276"/>
          <w:tab w:val="left" w:pos="1418"/>
          <w:tab w:val="left" w:pos="2552"/>
        </w:tabs>
        <w:suppressAutoHyphens/>
        <w:spacing w:line="360" w:lineRule="auto"/>
        <w:ind w:firstLine="540"/>
        <w:jc w:val="left"/>
        <w:rPr>
          <w:b/>
        </w:rPr>
      </w:pPr>
      <w:r w:rsidRPr="0095544A">
        <w:rPr>
          <w:b/>
        </w:rPr>
        <w:t>5.2. Учебно-тематический план</w:t>
      </w:r>
      <w:bookmarkEnd w:id="26"/>
      <w:bookmarkEnd w:id="27"/>
    </w:p>
    <w:p w14:paraId="2B8F349E" w14:textId="77777777" w:rsidR="00EA260F" w:rsidRDefault="004B489B">
      <w:pPr>
        <w:pStyle w:val="24"/>
        <w:jc w:val="right"/>
      </w:pPr>
      <w:r>
        <w:t>Таблица 3</w:t>
      </w:r>
    </w:p>
    <w:tbl>
      <w:tblPr>
        <w:tblW w:w="9900" w:type="dxa"/>
        <w:tblInd w:w="2" w:type="dxa"/>
        <w:tblLook w:val="0000" w:firstRow="0" w:lastRow="0" w:firstColumn="0" w:lastColumn="0" w:noHBand="0" w:noVBand="0"/>
      </w:tblPr>
      <w:tblGrid>
        <w:gridCol w:w="559"/>
        <w:gridCol w:w="1984"/>
        <w:gridCol w:w="759"/>
        <w:gridCol w:w="944"/>
        <w:gridCol w:w="850"/>
        <w:gridCol w:w="1722"/>
        <w:gridCol w:w="1113"/>
        <w:gridCol w:w="1969"/>
      </w:tblGrid>
      <w:tr w:rsidR="00EA260F" w14:paraId="00716006" w14:textId="77777777" w:rsidTr="0095544A"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26399" w14:textId="77777777" w:rsidR="00EA260F" w:rsidRDefault="004B489B">
            <w:pPr>
              <w:pStyle w:val="Style14"/>
              <w:spacing w:line="240" w:lineRule="auto"/>
              <w:rPr>
                <w:rStyle w:val="FontStyle35"/>
                <w:color w:val="auto"/>
                <w:sz w:val="22"/>
                <w:szCs w:val="22"/>
                <w:lang w:val="en-US"/>
              </w:rPr>
            </w:pPr>
            <w:r>
              <w:rPr>
                <w:rStyle w:val="FontStyle35"/>
                <w:color w:val="auto"/>
                <w:sz w:val="22"/>
                <w:szCs w:val="22"/>
                <w:lang w:val="en-US"/>
              </w:rPr>
              <w:t xml:space="preserve">№ </w:t>
            </w:r>
            <w:r>
              <w:rPr>
                <w:rStyle w:val="FontStyle35"/>
                <w:color w:val="auto"/>
                <w:sz w:val="22"/>
                <w:szCs w:val="22"/>
              </w:rPr>
              <w:t>п</w:t>
            </w:r>
            <w:r>
              <w:rPr>
                <w:rStyle w:val="FontStyle35"/>
                <w:color w:val="auto"/>
                <w:sz w:val="22"/>
                <w:szCs w:val="22"/>
                <w:lang w:val="en-US"/>
              </w:rPr>
              <w:t>/</w:t>
            </w:r>
            <w:r>
              <w:rPr>
                <w:rStyle w:val="FontStyle35"/>
                <w:color w:val="auto"/>
                <w:sz w:val="22"/>
                <w:szCs w:val="22"/>
              </w:rPr>
              <w:t>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3A207" w14:textId="77777777" w:rsidR="00EA260F" w:rsidRPr="0095544A" w:rsidRDefault="0095544A" w:rsidP="0095544A">
            <w:pPr>
              <w:pStyle w:val="Style14"/>
              <w:spacing w:line="240" w:lineRule="auto"/>
              <w:ind w:right="-57" w:hanging="5"/>
              <w:jc w:val="center"/>
              <w:rPr>
                <w:rStyle w:val="FontStyle35"/>
                <w:b/>
                <w:color w:val="auto"/>
                <w:sz w:val="22"/>
                <w:szCs w:val="22"/>
              </w:rPr>
            </w:pPr>
            <w:r w:rsidRPr="0095544A">
              <w:rPr>
                <w:rStyle w:val="FontStyle35"/>
                <w:b/>
                <w:color w:val="auto"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3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B97EB" w14:textId="77777777" w:rsidR="00EA260F" w:rsidRDefault="004B489B">
            <w:pPr>
              <w:pStyle w:val="Style14"/>
              <w:widowControl/>
              <w:spacing w:line="240" w:lineRule="auto"/>
              <w:ind w:left="10" w:hanging="10"/>
              <w:jc w:val="center"/>
              <w:rPr>
                <w:rStyle w:val="FontStyle35"/>
                <w:color w:val="auto"/>
                <w:sz w:val="22"/>
                <w:szCs w:val="22"/>
                <w:lang w:val="en-US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Трудоемкость</w:t>
            </w:r>
            <w:r>
              <w:rPr>
                <w:rStyle w:val="FontStyle35"/>
                <w:color w:val="auto"/>
                <w:sz w:val="22"/>
                <w:szCs w:val="22"/>
                <w:lang w:val="en-US"/>
              </w:rPr>
              <w:t xml:space="preserve"> </w:t>
            </w:r>
            <w:r>
              <w:rPr>
                <w:rStyle w:val="FontStyle35"/>
                <w:color w:val="auto"/>
                <w:sz w:val="22"/>
                <w:szCs w:val="22"/>
              </w:rPr>
              <w:t>в</w:t>
            </w:r>
            <w:r>
              <w:rPr>
                <w:rStyle w:val="FontStyle35"/>
                <w:color w:val="auto"/>
                <w:sz w:val="22"/>
                <w:szCs w:val="22"/>
                <w:lang w:val="en-US"/>
              </w:rPr>
              <w:t xml:space="preserve"> </w:t>
            </w:r>
            <w:r>
              <w:rPr>
                <w:rStyle w:val="FontStyle35"/>
                <w:color w:val="auto"/>
                <w:sz w:val="22"/>
                <w:szCs w:val="22"/>
              </w:rPr>
              <w:t>часах</w:t>
            </w:r>
            <w:r>
              <w:rPr>
                <w:rStyle w:val="FontStyle35"/>
                <w:color w:val="auto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0071D" w14:textId="77777777" w:rsidR="00EA260F" w:rsidRPr="0095544A" w:rsidRDefault="004B489B">
            <w:pPr>
              <w:pStyle w:val="Style14"/>
              <w:spacing w:line="240" w:lineRule="auto"/>
              <w:jc w:val="center"/>
              <w:rPr>
                <w:b/>
                <w:sz w:val="22"/>
                <w:szCs w:val="22"/>
              </w:rPr>
            </w:pPr>
            <w:r w:rsidRPr="0095544A">
              <w:rPr>
                <w:rStyle w:val="FontStyle35"/>
                <w:b/>
                <w:color w:val="auto"/>
                <w:sz w:val="22"/>
                <w:szCs w:val="22"/>
              </w:rPr>
              <w:t>Форма текущего</w:t>
            </w:r>
          </w:p>
          <w:p w14:paraId="6B5D96DC" w14:textId="77777777" w:rsidR="00EA260F" w:rsidRDefault="004B489B">
            <w:pPr>
              <w:jc w:val="center"/>
              <w:rPr>
                <w:sz w:val="22"/>
                <w:szCs w:val="22"/>
              </w:rPr>
            </w:pPr>
            <w:r w:rsidRPr="0095544A">
              <w:rPr>
                <w:rStyle w:val="FontStyle35"/>
                <w:b/>
                <w:color w:val="auto"/>
                <w:sz w:val="22"/>
                <w:szCs w:val="22"/>
              </w:rPr>
              <w:t>контроля успеваемости</w:t>
            </w:r>
          </w:p>
        </w:tc>
      </w:tr>
      <w:tr w:rsidR="0095544A" w14:paraId="6F989345" w14:textId="77777777" w:rsidTr="0095544A">
        <w:trPr>
          <w:trHeight w:val="602"/>
        </w:trPr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D8173" w14:textId="77777777" w:rsidR="0095544A" w:rsidRDefault="0095544A">
            <w:pPr>
              <w:pStyle w:val="Style14"/>
              <w:widowControl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BE642" w14:textId="77777777" w:rsidR="0095544A" w:rsidRDefault="0095544A">
            <w:pPr>
              <w:pStyle w:val="Style14"/>
              <w:widowControl/>
              <w:spacing w:line="240" w:lineRule="auto"/>
              <w:ind w:right="-57" w:hanging="5"/>
              <w:rPr>
                <w:rStyle w:val="FontStyle35"/>
                <w:color w:val="auto"/>
                <w:sz w:val="22"/>
                <w:szCs w:val="22"/>
              </w:rPr>
            </w:pPr>
          </w:p>
        </w:tc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D29EA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sz w:val="22"/>
                <w:szCs w:val="22"/>
              </w:rPr>
            </w:pPr>
            <w:r>
              <w:rPr>
                <w:rStyle w:val="FontStyle35"/>
                <w:sz w:val="22"/>
                <w:szCs w:val="22"/>
              </w:rPr>
              <w:t xml:space="preserve">Всего </w:t>
            </w:r>
          </w:p>
        </w:tc>
        <w:tc>
          <w:tcPr>
            <w:tcW w:w="35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DAD1E" w14:textId="77777777" w:rsidR="0095544A" w:rsidRPr="0095544A" w:rsidRDefault="0095544A" w:rsidP="0095544A">
            <w:pPr>
              <w:tabs>
                <w:tab w:val="right" w:pos="851"/>
              </w:tabs>
              <w:jc w:val="center"/>
              <w:rPr>
                <w:b/>
                <w:sz w:val="22"/>
                <w:szCs w:val="22"/>
              </w:rPr>
            </w:pPr>
            <w:r w:rsidRPr="0095544A">
              <w:rPr>
                <w:b/>
                <w:sz w:val="22"/>
                <w:szCs w:val="22"/>
              </w:rPr>
              <w:t>Контактная работа-</w:t>
            </w:r>
          </w:p>
          <w:p w14:paraId="34473573" w14:textId="77777777" w:rsidR="0095544A" w:rsidRPr="0095544A" w:rsidRDefault="0095544A" w:rsidP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sz w:val="22"/>
                <w:szCs w:val="22"/>
              </w:rPr>
            </w:pPr>
            <w:r w:rsidRPr="0095544A">
              <w:rPr>
                <w:b/>
                <w:sz w:val="22"/>
                <w:szCs w:val="22"/>
              </w:rPr>
              <w:t>Аудиторная работа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DA3AF8" w14:textId="77777777" w:rsidR="0095544A" w:rsidRPr="0095544A" w:rsidRDefault="0095544A" w:rsidP="0095544A">
            <w:pPr>
              <w:pStyle w:val="Style14"/>
              <w:spacing w:line="240" w:lineRule="auto"/>
              <w:ind w:left="-57" w:right="-57"/>
              <w:jc w:val="center"/>
              <w:rPr>
                <w:rStyle w:val="FontStyle35"/>
                <w:sz w:val="22"/>
                <w:szCs w:val="22"/>
              </w:rPr>
            </w:pPr>
            <w:r w:rsidRPr="0095544A"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50CCB" w14:textId="77777777" w:rsidR="0095544A" w:rsidRDefault="0095544A">
            <w:pPr>
              <w:jc w:val="center"/>
              <w:rPr>
                <w:sz w:val="22"/>
                <w:szCs w:val="22"/>
              </w:rPr>
            </w:pPr>
          </w:p>
        </w:tc>
      </w:tr>
      <w:tr w:rsidR="0095544A" w14:paraId="521E9749" w14:textId="77777777" w:rsidTr="0095544A">
        <w:trPr>
          <w:trHeight w:val="347"/>
        </w:trPr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C1DD" w14:textId="77777777" w:rsidR="0095544A" w:rsidRDefault="0095544A">
            <w:pPr>
              <w:pStyle w:val="Style14"/>
              <w:widowControl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289B" w14:textId="77777777" w:rsidR="0095544A" w:rsidRDefault="0095544A">
            <w:pPr>
              <w:pStyle w:val="Style14"/>
              <w:widowControl/>
              <w:spacing w:line="240" w:lineRule="auto"/>
              <w:ind w:right="-57" w:hanging="5"/>
              <w:rPr>
                <w:rStyle w:val="FontStyle35"/>
                <w:color w:val="auto"/>
                <w:sz w:val="22"/>
                <w:szCs w:val="22"/>
              </w:rPr>
            </w:pPr>
          </w:p>
        </w:tc>
        <w:tc>
          <w:tcPr>
            <w:tcW w:w="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A9CAD" w14:textId="77777777" w:rsidR="0095544A" w:rsidRDefault="0095544A">
            <w:pPr>
              <w:pStyle w:val="Style14"/>
              <w:widowControl/>
              <w:spacing w:line="240" w:lineRule="auto"/>
              <w:rPr>
                <w:rStyle w:val="FontStyle35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94E93" w14:textId="77777777" w:rsidR="0095544A" w:rsidRP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sz w:val="22"/>
                <w:szCs w:val="22"/>
              </w:rPr>
            </w:pPr>
            <w:r w:rsidRPr="0095544A">
              <w:rPr>
                <w:sz w:val="22"/>
                <w:szCs w:val="22"/>
              </w:rPr>
              <w:t xml:space="preserve">Общая, </w:t>
            </w:r>
            <w:r w:rsidRPr="0095544A">
              <w:rPr>
                <w:sz w:val="22"/>
                <w:szCs w:val="22"/>
              </w:rPr>
              <w:br/>
              <w:t>в т. ч.: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819F3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sz w:val="22"/>
                <w:szCs w:val="22"/>
              </w:rPr>
            </w:pPr>
            <w:r>
              <w:rPr>
                <w:rStyle w:val="FontStyle35"/>
                <w:sz w:val="22"/>
                <w:szCs w:val="22"/>
              </w:rPr>
              <w:t>Лекции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40C4" w14:textId="77777777" w:rsidR="0095544A" w:rsidRP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sz w:val="22"/>
                <w:szCs w:val="22"/>
              </w:rPr>
            </w:pPr>
            <w:r w:rsidRPr="0095544A"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96F9A" w14:textId="77777777" w:rsidR="0095544A" w:rsidRDefault="0095544A">
            <w:pPr>
              <w:pStyle w:val="Style14"/>
              <w:widowControl/>
              <w:spacing w:line="240" w:lineRule="auto"/>
              <w:rPr>
                <w:rStyle w:val="FontStyle35"/>
                <w:sz w:val="22"/>
                <w:szCs w:val="22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B3CF6" w14:textId="77777777" w:rsidR="0095544A" w:rsidRDefault="0095544A">
            <w:pPr>
              <w:pStyle w:val="Style14"/>
              <w:widowControl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</w:p>
        </w:tc>
      </w:tr>
      <w:tr w:rsidR="0095544A" w14:paraId="20FB4525" w14:textId="77777777" w:rsidTr="0095544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EB743" w14:textId="77777777" w:rsidR="0095544A" w:rsidRPr="0095544A" w:rsidRDefault="0095544A">
            <w:pPr>
              <w:pStyle w:val="Style14"/>
              <w:widowControl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  <w:r w:rsidRPr="0095544A">
              <w:rPr>
                <w:rStyle w:val="FontStyle35"/>
                <w:color w:val="auto"/>
                <w:sz w:val="22"/>
                <w:szCs w:val="22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98D30" w14:textId="77777777" w:rsidR="0095544A" w:rsidRPr="0095544A" w:rsidRDefault="0095544A">
            <w:pPr>
              <w:jc w:val="left"/>
              <w:rPr>
                <w:sz w:val="22"/>
                <w:szCs w:val="22"/>
              </w:rPr>
            </w:pPr>
            <w:r w:rsidRPr="0095544A">
              <w:rPr>
                <w:sz w:val="22"/>
                <w:szCs w:val="22"/>
              </w:rPr>
              <w:t>Бюджетная политика: сущность, классификация видов и</w:t>
            </w:r>
          </w:p>
          <w:p w14:paraId="5BDA2A0D" w14:textId="77777777" w:rsidR="0095544A" w:rsidRPr="0095544A" w:rsidRDefault="0095544A">
            <w:pPr>
              <w:jc w:val="left"/>
              <w:rPr>
                <w:sz w:val="22"/>
                <w:szCs w:val="22"/>
              </w:rPr>
            </w:pPr>
            <w:r w:rsidRPr="0095544A">
              <w:rPr>
                <w:sz w:val="22"/>
                <w:szCs w:val="22"/>
              </w:rPr>
              <w:t>инструментов, правовое обеспечение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C16BA" w14:textId="77777777" w:rsidR="0095544A" w:rsidRP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sz w:val="22"/>
                <w:szCs w:val="22"/>
              </w:rPr>
            </w:pPr>
            <w:r w:rsidRPr="0095544A">
              <w:rPr>
                <w:rStyle w:val="FontStyle35"/>
                <w:sz w:val="22"/>
                <w:szCs w:val="22"/>
              </w:rPr>
              <w:t>16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0CDE4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sz w:val="22"/>
                <w:szCs w:val="22"/>
              </w:rPr>
            </w:pPr>
            <w:r>
              <w:rPr>
                <w:rStyle w:val="FontStyle35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76205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sz w:val="22"/>
                <w:szCs w:val="22"/>
              </w:rPr>
            </w:pPr>
            <w:r>
              <w:rPr>
                <w:rStyle w:val="FontStyle35"/>
                <w:sz w:val="22"/>
                <w:szCs w:val="22"/>
              </w:rPr>
              <w:t>4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82A84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sz w:val="22"/>
                <w:szCs w:val="22"/>
              </w:rPr>
            </w:pPr>
            <w:r>
              <w:rPr>
                <w:rStyle w:val="FontStyle35"/>
                <w:sz w:val="22"/>
                <w:szCs w:val="22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3D57C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sz w:val="22"/>
                <w:szCs w:val="22"/>
              </w:rPr>
            </w:pPr>
            <w:r>
              <w:rPr>
                <w:rStyle w:val="FontStyle35"/>
                <w:sz w:val="22"/>
                <w:szCs w:val="22"/>
              </w:rPr>
              <w:t>10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1AD1F" w14:textId="77777777" w:rsidR="0095544A" w:rsidRDefault="0095544A" w:rsidP="0095544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Тест, доклад </w:t>
            </w:r>
          </w:p>
        </w:tc>
      </w:tr>
      <w:tr w:rsidR="0095544A" w14:paraId="48D143B3" w14:textId="77777777" w:rsidTr="0095544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86FD6" w14:textId="77777777" w:rsidR="0095544A" w:rsidRPr="0095544A" w:rsidRDefault="0095544A">
            <w:pPr>
              <w:pStyle w:val="Style14"/>
              <w:widowControl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  <w:r w:rsidRPr="0095544A">
              <w:rPr>
                <w:rStyle w:val="FontStyle35"/>
                <w:color w:val="auto"/>
                <w:sz w:val="22"/>
                <w:szCs w:val="22"/>
              </w:rPr>
              <w:t>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744F4" w14:textId="77777777" w:rsidR="0095544A" w:rsidRPr="0095544A" w:rsidRDefault="0095544A">
            <w:pPr>
              <w:rPr>
                <w:sz w:val="22"/>
                <w:szCs w:val="22"/>
              </w:rPr>
            </w:pPr>
            <w:r w:rsidRPr="0095544A">
              <w:rPr>
                <w:sz w:val="22"/>
                <w:szCs w:val="22"/>
              </w:rPr>
              <w:t>Формирование и реализация бюджетной политики в структуре бюджетного процесса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D00CE" w14:textId="77777777" w:rsidR="0095544A" w:rsidRP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 w:rsidRPr="0095544A">
              <w:rPr>
                <w:rStyle w:val="FontStyle35"/>
                <w:color w:val="auto"/>
                <w:sz w:val="22"/>
                <w:szCs w:val="22"/>
              </w:rPr>
              <w:t>16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4D992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B7DE5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2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99B72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D5BC7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9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6A267" w14:textId="77777777" w:rsidR="0095544A" w:rsidRDefault="0095544A" w:rsidP="0095544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Тест, доклад</w:t>
            </w:r>
          </w:p>
        </w:tc>
      </w:tr>
      <w:tr w:rsidR="0095544A" w14:paraId="374695C2" w14:textId="77777777" w:rsidTr="0095544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F14A7" w14:textId="77777777" w:rsidR="0095544A" w:rsidRPr="0095544A" w:rsidRDefault="0095544A">
            <w:pPr>
              <w:pStyle w:val="Style14"/>
              <w:widowControl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  <w:r w:rsidRPr="0095544A">
              <w:rPr>
                <w:rStyle w:val="FontStyle35"/>
                <w:color w:val="auto"/>
                <w:sz w:val="22"/>
                <w:szCs w:val="22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8105B" w14:textId="77777777" w:rsidR="0095544A" w:rsidRPr="0095544A" w:rsidRDefault="0095544A">
            <w:pPr>
              <w:jc w:val="left"/>
              <w:rPr>
                <w:rStyle w:val="FontStyle35"/>
                <w:color w:val="auto"/>
                <w:sz w:val="22"/>
                <w:szCs w:val="22"/>
              </w:rPr>
            </w:pPr>
            <w:r w:rsidRPr="0095544A">
              <w:rPr>
                <w:sz w:val="22"/>
                <w:szCs w:val="22"/>
              </w:rPr>
              <w:t>Бюджетная политика России: эволюция формирования и современная модель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823AF" w14:textId="77777777" w:rsidR="0095544A" w:rsidRP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 w:rsidRPr="0095544A">
              <w:rPr>
                <w:rStyle w:val="FontStyle35"/>
                <w:color w:val="auto"/>
                <w:sz w:val="22"/>
                <w:szCs w:val="22"/>
              </w:rPr>
              <w:t>16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DEC5C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13B99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2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81C92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CEB87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13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44F65" w14:textId="77777777" w:rsidR="0095544A" w:rsidRDefault="0095544A" w:rsidP="0095544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Тест, доклад, эссе</w:t>
            </w:r>
          </w:p>
        </w:tc>
      </w:tr>
      <w:tr w:rsidR="0095544A" w14:paraId="5B9E706E" w14:textId="77777777" w:rsidTr="0095544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F291" w14:textId="77777777" w:rsidR="0095544A" w:rsidRPr="0095544A" w:rsidRDefault="0095544A">
            <w:pPr>
              <w:pStyle w:val="Style14"/>
              <w:widowControl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  <w:r w:rsidRPr="0095544A">
              <w:rPr>
                <w:rStyle w:val="FontStyle35"/>
                <w:color w:val="auto"/>
                <w:sz w:val="22"/>
                <w:szCs w:val="22"/>
              </w:rPr>
              <w:t>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57C44" w14:textId="77777777" w:rsidR="0095544A" w:rsidRPr="0095544A" w:rsidRDefault="0095544A">
            <w:pPr>
              <w:jc w:val="left"/>
              <w:rPr>
                <w:sz w:val="22"/>
                <w:szCs w:val="22"/>
              </w:rPr>
            </w:pPr>
            <w:r w:rsidRPr="0095544A">
              <w:rPr>
                <w:sz w:val="22"/>
                <w:szCs w:val="22"/>
              </w:rPr>
              <w:t>Современная долговая политика государства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D2381" w14:textId="77777777" w:rsidR="0095544A" w:rsidRP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 w:rsidRPr="0095544A">
              <w:rPr>
                <w:rStyle w:val="FontStyle35"/>
                <w:color w:val="auto"/>
                <w:sz w:val="22"/>
                <w:szCs w:val="22"/>
              </w:rPr>
              <w:t>14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7EDCC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A6E17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2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E7765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72E16" w14:textId="77777777" w:rsidR="0095544A" w:rsidRDefault="00CD26BF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11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FFE60" w14:textId="77777777" w:rsidR="0095544A" w:rsidRDefault="0095544A" w:rsidP="0095544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Тест, доклад</w:t>
            </w:r>
          </w:p>
        </w:tc>
      </w:tr>
      <w:tr w:rsidR="0095544A" w14:paraId="40BEEC08" w14:textId="77777777" w:rsidTr="0095544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C17B5" w14:textId="77777777" w:rsidR="0095544A" w:rsidRPr="0095544A" w:rsidRDefault="0095544A">
            <w:pPr>
              <w:pStyle w:val="Style14"/>
              <w:widowControl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  <w:r w:rsidRPr="0095544A">
              <w:rPr>
                <w:rStyle w:val="FontStyle35"/>
                <w:color w:val="auto"/>
                <w:sz w:val="22"/>
                <w:szCs w:val="22"/>
              </w:rPr>
              <w:t>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65C3C" w14:textId="77777777" w:rsidR="0095544A" w:rsidRPr="0095544A" w:rsidRDefault="0095544A">
            <w:pPr>
              <w:rPr>
                <w:sz w:val="22"/>
                <w:szCs w:val="22"/>
              </w:rPr>
            </w:pPr>
            <w:r w:rsidRPr="0095544A">
              <w:rPr>
                <w:sz w:val="22"/>
                <w:szCs w:val="22"/>
              </w:rPr>
              <w:t>Бюджетная политика в кризисных условиях, методы антикризисного регулирования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D4FB4" w14:textId="77777777" w:rsidR="0095544A" w:rsidRP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 w:rsidRPr="0095544A">
              <w:rPr>
                <w:rStyle w:val="FontStyle35"/>
                <w:color w:val="auto"/>
                <w:sz w:val="22"/>
                <w:szCs w:val="22"/>
              </w:rPr>
              <w:t>14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76111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39740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2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E566E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68E2E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9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95AD8" w14:textId="77777777" w:rsidR="0095544A" w:rsidRDefault="0095544A" w:rsidP="0095544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Тест, доклад, групповое задание</w:t>
            </w:r>
          </w:p>
        </w:tc>
      </w:tr>
      <w:tr w:rsidR="0095544A" w14:paraId="42DA042F" w14:textId="77777777" w:rsidTr="0095544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1C765" w14:textId="77777777" w:rsidR="0095544A" w:rsidRPr="0095544A" w:rsidRDefault="0095544A">
            <w:pPr>
              <w:pStyle w:val="Style14"/>
              <w:widowControl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  <w:r w:rsidRPr="0095544A">
              <w:rPr>
                <w:rStyle w:val="FontStyle35"/>
                <w:color w:val="auto"/>
                <w:sz w:val="22"/>
                <w:szCs w:val="22"/>
              </w:rPr>
              <w:t>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B5B62" w14:textId="77777777" w:rsidR="0095544A" w:rsidRPr="0095544A" w:rsidRDefault="0095544A">
            <w:pPr>
              <w:jc w:val="left"/>
              <w:rPr>
                <w:sz w:val="22"/>
                <w:szCs w:val="22"/>
              </w:rPr>
            </w:pPr>
            <w:r w:rsidRPr="0095544A">
              <w:rPr>
                <w:sz w:val="22"/>
                <w:szCs w:val="22"/>
              </w:rPr>
              <w:t>Бюджетные регуляторы в условиях внешнеэкономической нестабильности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DBBCE" w14:textId="77777777" w:rsidR="0095544A" w:rsidRP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 w:rsidRPr="0095544A">
              <w:rPr>
                <w:rStyle w:val="FontStyle35"/>
                <w:color w:val="auto"/>
                <w:sz w:val="22"/>
                <w:szCs w:val="22"/>
              </w:rPr>
              <w:t>14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ABBAE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EE6FD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2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05D83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0501F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9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E6D75" w14:textId="77777777" w:rsidR="0095544A" w:rsidRDefault="0095544A" w:rsidP="0095544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Тест, доклад</w:t>
            </w:r>
          </w:p>
        </w:tc>
      </w:tr>
      <w:tr w:rsidR="0095544A" w14:paraId="463F74B1" w14:textId="77777777" w:rsidTr="0095544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F6175" w14:textId="77777777" w:rsidR="0095544A" w:rsidRPr="0095544A" w:rsidRDefault="0095544A">
            <w:pPr>
              <w:pStyle w:val="Style14"/>
              <w:widowControl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  <w:r w:rsidRPr="0095544A">
              <w:rPr>
                <w:rStyle w:val="FontStyle35"/>
                <w:color w:val="auto"/>
                <w:sz w:val="22"/>
                <w:szCs w:val="22"/>
              </w:rPr>
              <w:t>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A8BF0" w14:textId="77777777" w:rsidR="0095544A" w:rsidRPr="0095544A" w:rsidRDefault="0095544A">
            <w:pPr>
              <w:ind w:right="-57"/>
              <w:jc w:val="left"/>
              <w:rPr>
                <w:sz w:val="22"/>
                <w:szCs w:val="22"/>
              </w:rPr>
            </w:pPr>
            <w:r w:rsidRPr="0095544A">
              <w:rPr>
                <w:sz w:val="22"/>
                <w:szCs w:val="22"/>
              </w:rPr>
              <w:t xml:space="preserve">Критерии и показатели оценки </w:t>
            </w:r>
            <w:r w:rsidRPr="0095544A">
              <w:rPr>
                <w:sz w:val="22"/>
                <w:szCs w:val="22"/>
              </w:rPr>
              <w:lastRenderedPageBreak/>
              <w:t>эффективности бюджетной политики государства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74623" w14:textId="77777777" w:rsidR="0095544A" w:rsidRP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 w:rsidRPr="0095544A">
              <w:rPr>
                <w:rStyle w:val="FontStyle35"/>
                <w:color w:val="auto"/>
                <w:sz w:val="22"/>
                <w:szCs w:val="22"/>
              </w:rPr>
              <w:lastRenderedPageBreak/>
              <w:t>18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A7F49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1F3CD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2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E8FA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68B4" w14:textId="77777777" w:rsid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13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DAFD5" w14:textId="77777777" w:rsidR="0095544A" w:rsidRDefault="0095544A" w:rsidP="0095544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Тест, доклад</w:t>
            </w:r>
          </w:p>
        </w:tc>
      </w:tr>
      <w:tr w:rsidR="0095544A" w14:paraId="5678F258" w14:textId="77777777" w:rsidTr="0095544A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C7CF3" w14:textId="77777777" w:rsidR="0095544A" w:rsidRPr="0095544A" w:rsidRDefault="0095544A">
            <w:pPr>
              <w:pStyle w:val="Style14"/>
              <w:widowControl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2372A" w14:textId="77777777" w:rsidR="0095544A" w:rsidRPr="0095544A" w:rsidRDefault="0095544A">
            <w:pPr>
              <w:ind w:right="-57"/>
              <w:jc w:val="left"/>
              <w:rPr>
                <w:sz w:val="22"/>
                <w:szCs w:val="22"/>
              </w:rPr>
            </w:pPr>
            <w:r w:rsidRPr="0095544A"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B2BA2" w14:textId="77777777" w:rsidR="0095544A" w:rsidRPr="0095544A" w:rsidRDefault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 w:rsidRPr="0095544A">
              <w:rPr>
                <w:rStyle w:val="FontStyle35"/>
                <w:color w:val="auto"/>
                <w:sz w:val="22"/>
                <w:szCs w:val="22"/>
              </w:rPr>
              <w:t>108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5DCD7" w14:textId="77777777" w:rsidR="0095544A" w:rsidRDefault="0095544A" w:rsidP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34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5E8AB" w14:textId="77777777" w:rsidR="0095544A" w:rsidRDefault="0095544A" w:rsidP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  <w:lang w:val="en-US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16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BA350" w14:textId="77777777" w:rsidR="0095544A" w:rsidRDefault="0095544A" w:rsidP="0095544A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18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520EF" w14:textId="77777777" w:rsidR="0095544A" w:rsidRDefault="0095544A" w:rsidP="0095544A">
            <w:pPr>
              <w:pStyle w:val="Style14"/>
              <w:widowControl/>
              <w:tabs>
                <w:tab w:val="center" w:pos="260"/>
              </w:tabs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74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D47D0" w14:textId="77777777" w:rsidR="0095544A" w:rsidRDefault="0095544A">
            <w:pPr>
              <w:pStyle w:val="Style14"/>
              <w:widowControl/>
              <w:spacing w:line="240" w:lineRule="auto"/>
              <w:ind w:right="11" w:firstLine="6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CD26BF" w14:paraId="40ECE2D7" w14:textId="77777777" w:rsidTr="00CD26BF"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5F681" w14:textId="77777777" w:rsidR="00CD26BF" w:rsidRPr="0095544A" w:rsidRDefault="00CD26BF">
            <w:pPr>
              <w:pStyle w:val="Style14"/>
              <w:widowControl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E9938" w14:textId="77777777" w:rsidR="00CD26BF" w:rsidRPr="00CD26BF" w:rsidRDefault="00CD26BF">
            <w:pPr>
              <w:pStyle w:val="Style14"/>
              <w:widowControl/>
              <w:spacing w:line="240" w:lineRule="auto"/>
              <w:rPr>
                <w:rStyle w:val="FontStyle35"/>
                <w:color w:val="auto"/>
                <w:sz w:val="22"/>
                <w:szCs w:val="22"/>
              </w:rPr>
            </w:pPr>
            <w:r w:rsidRPr="00CD26BF">
              <w:rPr>
                <w:sz w:val="22"/>
                <w:szCs w:val="22"/>
              </w:rPr>
              <w:t>Итого в %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8B19D" w14:textId="77777777" w:rsidR="00CD26BF" w:rsidRPr="0095544A" w:rsidRDefault="00CD26BF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100</w:t>
            </w:r>
          </w:p>
        </w:tc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2BDAE" w14:textId="77777777" w:rsidR="00CD26BF" w:rsidRDefault="00CD26BF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3C0C2" w14:textId="77777777" w:rsidR="00CD26BF" w:rsidRPr="00CD26BF" w:rsidRDefault="00CD26BF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47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6B8C0" w14:textId="77777777" w:rsidR="00CD26BF" w:rsidRPr="00CD26BF" w:rsidRDefault="00CD26BF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53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A9BA1" w14:textId="77777777" w:rsidR="00CD26BF" w:rsidRDefault="00CD26BF">
            <w:pPr>
              <w:pStyle w:val="Style14"/>
              <w:widowControl/>
              <w:spacing w:line="240" w:lineRule="auto"/>
              <w:jc w:val="center"/>
              <w:rPr>
                <w:rStyle w:val="FontStyle35"/>
                <w:color w:val="auto"/>
                <w:sz w:val="22"/>
                <w:szCs w:val="22"/>
              </w:rPr>
            </w:pPr>
            <w:r>
              <w:rPr>
                <w:rStyle w:val="FontStyle35"/>
                <w:color w:val="auto"/>
                <w:sz w:val="22"/>
                <w:szCs w:val="22"/>
              </w:rPr>
              <w:t>69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14F52" w14:textId="77777777" w:rsidR="00CD26BF" w:rsidRDefault="00CD26BF">
            <w:pPr>
              <w:pStyle w:val="Style27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5AC73B14" w14:textId="77777777" w:rsidR="00EA260F" w:rsidRDefault="00EA260F">
      <w:pPr>
        <w:spacing w:beforeAutospacing="1" w:afterAutospacing="1"/>
      </w:pPr>
    </w:p>
    <w:p w14:paraId="28325A77" w14:textId="77777777" w:rsidR="00EA260F" w:rsidRDefault="004B489B">
      <w:pPr>
        <w:pStyle w:val="1"/>
        <w:spacing w:before="280" w:after="280"/>
      </w:pPr>
      <w:bookmarkStart w:id="28" w:name="_Toc31035460"/>
      <w:bookmarkStart w:id="29" w:name="_Toc487999691"/>
      <w:bookmarkStart w:id="30" w:name="_Toc480739837"/>
      <w:r>
        <w:t>5.3. Содержание семинаров, практических занятий</w:t>
      </w:r>
      <w:bookmarkEnd w:id="28"/>
      <w:bookmarkEnd w:id="29"/>
      <w:bookmarkEnd w:id="30"/>
    </w:p>
    <w:p w14:paraId="2EC545CC" w14:textId="77777777" w:rsidR="00EA260F" w:rsidRDefault="004B489B">
      <w:pPr>
        <w:pStyle w:val="24"/>
        <w:jc w:val="right"/>
      </w:pPr>
      <w:r>
        <w:t>Таблица 4</w:t>
      </w:r>
    </w:p>
    <w:tbl>
      <w:tblPr>
        <w:tblW w:w="9916" w:type="dxa"/>
        <w:tblInd w:w="2" w:type="dxa"/>
        <w:tblLook w:val="00A0" w:firstRow="1" w:lastRow="0" w:firstColumn="1" w:lastColumn="0" w:noHBand="0" w:noVBand="0"/>
      </w:tblPr>
      <w:tblGrid>
        <w:gridCol w:w="2987"/>
        <w:gridCol w:w="4206"/>
        <w:gridCol w:w="2723"/>
      </w:tblGrid>
      <w:tr w:rsidR="00EA260F" w14:paraId="28149215" w14:textId="77777777" w:rsidTr="00CD26BF"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7049" w14:textId="77777777" w:rsidR="00EA260F" w:rsidRDefault="004B489B">
            <w:pPr>
              <w:keepNext/>
              <w:widowControl w:val="0"/>
              <w:spacing w:before="72" w:after="7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77DCE" w14:textId="77777777" w:rsidR="00EA260F" w:rsidRPr="00CD26BF" w:rsidRDefault="00CD26BF">
            <w:pPr>
              <w:keepNext/>
              <w:spacing w:before="72" w:after="7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CD26BF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22726" w14:textId="77777777" w:rsidR="00EA260F" w:rsidRDefault="004B489B">
            <w:pPr>
              <w:keepNext/>
              <w:widowControl w:val="0"/>
              <w:spacing w:before="72" w:after="7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CD26BF" w14:paraId="2673CCDB" w14:textId="77777777" w:rsidTr="00CD26BF"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4E8BA" w14:textId="77777777" w:rsidR="00CD26BF" w:rsidRDefault="00CD26BF" w:rsidP="00CD26B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Бюджетная политика: сущность, классификация видов и инструментов, правовое обеспечение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0EAC8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Бюджетная политика государства: подходы к формированию и реализации.</w:t>
            </w:r>
          </w:p>
          <w:p w14:paraId="49CBD1DF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Бюджетный кодекс РФ и основные направления бюджетной, налоговой и таможенно-тарифной политики РФ.</w:t>
            </w:r>
          </w:p>
          <w:p w14:paraId="2B3F4256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Положения «Методических рекомендаций органам государственной власти субъектов РФ по долгосрочной бюджетной политике».</w:t>
            </w:r>
          </w:p>
          <w:p w14:paraId="34E0AD6B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 Организационная структура органов государственного и муниципального управления в бюджетной сфере, их функции и полномочия.</w:t>
            </w:r>
          </w:p>
          <w:p w14:paraId="2A69A2FC" w14:textId="77777777" w:rsidR="00CD26BF" w:rsidRPr="00CD26BF" w:rsidRDefault="00CD26BF" w:rsidP="00CD26BF">
            <w:pPr>
              <w:keepNext/>
              <w:widowControl w:val="0"/>
              <w:rPr>
                <w:sz w:val="24"/>
                <w:szCs w:val="24"/>
                <w:highlight w:val="yellow"/>
                <w:lang w:eastAsia="en-US"/>
              </w:rPr>
            </w:pPr>
            <w:r w:rsidRPr="00CD26BF">
              <w:rPr>
                <w:i/>
                <w:sz w:val="24"/>
                <w:szCs w:val="24"/>
              </w:rPr>
              <w:t>Рекомендуемые источники:</w:t>
            </w:r>
            <w:r w:rsidR="002313A0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2313A0">
              <w:rPr>
                <w:i/>
                <w:sz w:val="24"/>
                <w:szCs w:val="24"/>
              </w:rPr>
              <w:t>н.п.а</w:t>
            </w:r>
            <w:proofErr w:type="spellEnd"/>
            <w:r w:rsidR="002313A0">
              <w:rPr>
                <w:i/>
                <w:sz w:val="24"/>
                <w:szCs w:val="24"/>
              </w:rPr>
              <w:t xml:space="preserve">. </w:t>
            </w:r>
            <w:r w:rsidR="00431FC3">
              <w:rPr>
                <w:i/>
                <w:sz w:val="24"/>
                <w:szCs w:val="24"/>
              </w:rPr>
              <w:t>1-12; а)1-2; б) 1-3; Раздел 9: 1-5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E7178" w14:textId="77777777" w:rsidR="00CD26BF" w:rsidRDefault="00CD26BF" w:rsidP="00CD26BF">
            <w:pPr>
              <w:keepNext/>
              <w:widowControl w:val="0"/>
              <w:jc w:val="left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 (обсуждение вопросов семинара), решение тестовых заданий, решение задач, презентация докладов</w:t>
            </w:r>
          </w:p>
        </w:tc>
      </w:tr>
      <w:tr w:rsidR="00CD26BF" w14:paraId="30E4C3F5" w14:textId="77777777" w:rsidTr="00CD26BF"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6B33E" w14:textId="77777777" w:rsidR="00CD26BF" w:rsidRDefault="00CD26BF" w:rsidP="00CD26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Формирование и реализация бюджетной политики в структуре бюджетного процесса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72884" w14:textId="77777777" w:rsidR="00CD26BF" w:rsidRDefault="00CD26BF" w:rsidP="00CD26BF">
            <w:pPr>
              <w:pStyle w:val="afb"/>
              <w:keepNext/>
              <w:widowControl w:val="0"/>
              <w:numPr>
                <w:ilvl w:val="0"/>
                <w:numId w:val="4"/>
              </w:numPr>
              <w:tabs>
                <w:tab w:val="left" w:pos="30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социально-экономического развития территории, как информационная база для составления проекта бюджета.</w:t>
            </w:r>
          </w:p>
          <w:p w14:paraId="3EFA255F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Сценарии социально-экономического развития в условиях неопределенности и рисков.</w:t>
            </w:r>
          </w:p>
          <w:p w14:paraId="1D788A0D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Технологии и инструменты исполнения бюджетов на федеральном, субфедеральном и муниципальном уровнях.</w:t>
            </w:r>
          </w:p>
          <w:p w14:paraId="3454D4B6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 Роль проектного управления в бюджетном процессе.</w:t>
            </w:r>
          </w:p>
          <w:p w14:paraId="3571289A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 Влияние рисков и угроз на формирование доходной и расходной частей бюджета.</w:t>
            </w:r>
          </w:p>
          <w:p w14:paraId="512F77A8" w14:textId="77777777" w:rsidR="00CD26BF" w:rsidRDefault="00431FC3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 w:rsidRPr="00CD26BF">
              <w:rPr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н.п.а</w:t>
            </w:r>
            <w:proofErr w:type="spellEnd"/>
            <w:r>
              <w:rPr>
                <w:i/>
                <w:sz w:val="24"/>
                <w:szCs w:val="24"/>
              </w:rPr>
              <w:t>. 1-12; а)1-2; б) 1-3; Раздел 9: 1-5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E4E76" w14:textId="77777777" w:rsidR="00CD26BF" w:rsidRDefault="00CD26BF" w:rsidP="00CD26BF">
            <w:pPr>
              <w:keepNext/>
              <w:widowControl w:val="0"/>
              <w:jc w:val="left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 (обсуждение вопросов семинара), решение тестовых заданий, решение задач, презентация докладов</w:t>
            </w:r>
          </w:p>
        </w:tc>
      </w:tr>
      <w:tr w:rsidR="00CD26BF" w14:paraId="1DC552E2" w14:textId="77777777" w:rsidTr="00CD26BF"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E6598" w14:textId="77777777" w:rsidR="00CD26BF" w:rsidRDefault="00CD26BF" w:rsidP="00CD26BF">
            <w:pPr>
              <w:jc w:val="left"/>
              <w:rPr>
                <w:rStyle w:val="FontStyle35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3. Бюджетная политика России: эволюция формирования и современная модель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5F06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Задачи и роль государственных органов в бюджетной сфере в современных условиях.</w:t>
            </w:r>
          </w:p>
          <w:p w14:paraId="0A6624C0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Бюджетные реформы и условия их проведения.</w:t>
            </w:r>
          </w:p>
          <w:p w14:paraId="0B9C9CBD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Программно-целевое планирование как основа формирования бюджетной политики.</w:t>
            </w:r>
          </w:p>
          <w:p w14:paraId="1235C0FA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 Национальные проекты и их роль в повышении эффективности исполнения расходов бюджетов бюджетной системы РФ.</w:t>
            </w:r>
          </w:p>
          <w:p w14:paraId="3338E0C8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 Совершенствование системы закупок (товаров, услуг) для обеспечения</w:t>
            </w:r>
          </w:p>
          <w:p w14:paraId="281427B5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государственных (муниципальных) нужд.</w:t>
            </w:r>
          </w:p>
          <w:p w14:paraId="2844166F" w14:textId="77777777" w:rsidR="00CD26BF" w:rsidRDefault="00431FC3" w:rsidP="00CD26BF">
            <w:pPr>
              <w:keepNext/>
              <w:widowControl w:val="0"/>
              <w:rPr>
                <w:sz w:val="24"/>
                <w:szCs w:val="24"/>
                <w:highlight w:val="yellow"/>
                <w:lang w:eastAsia="en-US"/>
              </w:rPr>
            </w:pPr>
            <w:r w:rsidRPr="00CD26BF">
              <w:rPr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н.п.а</w:t>
            </w:r>
            <w:proofErr w:type="spellEnd"/>
            <w:r>
              <w:rPr>
                <w:i/>
                <w:sz w:val="24"/>
                <w:szCs w:val="24"/>
              </w:rPr>
              <w:t>. 1-12; а)1-2; б) 1-3; Раздел 9: 1-5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D6555" w14:textId="77777777" w:rsidR="00CD26BF" w:rsidRDefault="00CD26BF" w:rsidP="00CD26BF">
            <w:pPr>
              <w:keepNext/>
              <w:widowControl w:val="0"/>
              <w:jc w:val="left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 (обсуждение вопросов семинара), решение тестовых заданий, решение задач, презентация докладов и эссе</w:t>
            </w:r>
          </w:p>
        </w:tc>
      </w:tr>
      <w:tr w:rsidR="00CD26BF" w14:paraId="00A9DF06" w14:textId="77777777" w:rsidTr="00CD26BF"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97C3F" w14:textId="77777777" w:rsidR="00CD26BF" w:rsidRDefault="00CD26BF" w:rsidP="00CD26B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Современная долговая политика государства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0560E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Виды долговых обязательств бюджетов и способы управления государственным (муниципальным) долгом.</w:t>
            </w:r>
          </w:p>
          <w:p w14:paraId="33221068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Основные тенденции формирования государственного долга на федеральном и региональном уровне.</w:t>
            </w:r>
          </w:p>
          <w:p w14:paraId="3CDC3DE6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 Влияние государственных гарантий на социально-экономические процессы.</w:t>
            </w:r>
          </w:p>
          <w:p w14:paraId="683F6B68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 Основные направления государственной долговой политики РФ.</w:t>
            </w:r>
          </w:p>
          <w:p w14:paraId="6408603A" w14:textId="77777777" w:rsidR="00CD26BF" w:rsidRDefault="00431FC3" w:rsidP="00CD26BF">
            <w:pPr>
              <w:keepNext/>
              <w:widowControl w:val="0"/>
              <w:rPr>
                <w:sz w:val="24"/>
                <w:szCs w:val="24"/>
                <w:highlight w:val="yellow"/>
                <w:lang w:eastAsia="en-US"/>
              </w:rPr>
            </w:pPr>
            <w:r w:rsidRPr="00CD26BF">
              <w:rPr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н.п.а</w:t>
            </w:r>
            <w:proofErr w:type="spellEnd"/>
            <w:r>
              <w:rPr>
                <w:i/>
                <w:sz w:val="24"/>
                <w:szCs w:val="24"/>
              </w:rPr>
              <w:t>. 1-12; а)1-2; б) 1-3; Раздел 9: 1-5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07D0B" w14:textId="77777777" w:rsidR="00CD26BF" w:rsidRDefault="00CD26BF" w:rsidP="00CD26BF">
            <w:pPr>
              <w:keepNext/>
              <w:widowControl w:val="0"/>
              <w:jc w:val="left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 (обсуждение вопросов семинара), решение тестовых заданий, решение задач, презентация докладов</w:t>
            </w:r>
          </w:p>
        </w:tc>
      </w:tr>
      <w:tr w:rsidR="00CD26BF" w14:paraId="6BFF5C87" w14:textId="77777777" w:rsidTr="00CD26BF"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9C5C" w14:textId="77777777" w:rsidR="00CD26BF" w:rsidRDefault="00CD26BF" w:rsidP="00CD26BF">
            <w:pPr>
              <w:rPr>
                <w:sz w:val="24"/>
                <w:szCs w:val="24"/>
              </w:rPr>
            </w:pPr>
            <w:r w:rsidRPr="003B7563">
              <w:rPr>
                <w:sz w:val="24"/>
                <w:szCs w:val="24"/>
              </w:rPr>
              <w:t>Тема 5. Бюджетная политика в кризисных условиях, методы антикризисного регулирования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42B39" w14:textId="77777777" w:rsidR="00CD26BF" w:rsidRDefault="00CD26BF" w:rsidP="00CD26BF">
            <w:pPr>
              <w:pStyle w:val="aff1"/>
              <w:spacing w:beforeAutospacing="0" w:afterAutospacing="0"/>
            </w:pPr>
            <w:r>
              <w:t xml:space="preserve">Групповой проект - обучающиеся на примере соответствующего уровня государственного управления (федерального или субфедерального), работая в малой группе (численность группы определяется исходя их количества обучающихся в группе), распределяют функции, полномочия и направления исследования для каждого участника, выполняют эти функции в соответствии с полученным заданием, совместно готовят отчет о проделанной работе и презентацию для ее защиты. </w:t>
            </w:r>
          </w:p>
          <w:p w14:paraId="57BAF8B8" w14:textId="77777777" w:rsidR="00CD26BF" w:rsidRDefault="00431FC3" w:rsidP="00CD26BF">
            <w:pPr>
              <w:pStyle w:val="aff1"/>
              <w:spacing w:beforeAutospacing="0" w:afterAutospacing="0"/>
            </w:pPr>
            <w:r w:rsidRPr="00CD26BF">
              <w:rPr>
                <w:i/>
              </w:rPr>
              <w:t>Рекомендуемые источники: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>. 1-12; а)1-2; б) 1-3; Раздел 9: 1-5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48642" w14:textId="77777777" w:rsidR="00CD26BF" w:rsidRDefault="00CD26BF" w:rsidP="00CD26BF">
            <w:pPr>
              <w:keepNext/>
              <w:widowControl w:val="0"/>
              <w:jc w:val="left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тестовых заданий, решение задач, презентация группового проекта</w:t>
            </w:r>
          </w:p>
        </w:tc>
      </w:tr>
      <w:tr w:rsidR="00CD26BF" w14:paraId="1C8D7A97" w14:textId="77777777" w:rsidTr="00CD26BF"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D9CFB" w14:textId="77777777" w:rsidR="00CD26BF" w:rsidRDefault="00CD26BF" w:rsidP="00CD26B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Бюджетные регуляторы в условиях внешнеэкономической нестабильности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1F6D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Инструменты налогового и неналогового стимулирования.</w:t>
            </w:r>
          </w:p>
          <w:p w14:paraId="06DE7510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Неналоговые методы финансового регулирования.</w:t>
            </w:r>
          </w:p>
          <w:p w14:paraId="1F3D9FD6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Ограничения на отдельные </w:t>
            </w:r>
            <w:r>
              <w:rPr>
                <w:sz w:val="24"/>
                <w:szCs w:val="24"/>
                <w:lang w:eastAsia="en-US"/>
              </w:rPr>
              <w:lastRenderedPageBreak/>
              <w:t>бюджетные параметры.</w:t>
            </w:r>
          </w:p>
          <w:p w14:paraId="1A2990FD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 Бюджетная политика в условиях санкций.</w:t>
            </w:r>
          </w:p>
          <w:p w14:paraId="47ABEEE2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5. Значение бюджетной политики в решении проблемы импортозамещения.</w:t>
            </w:r>
          </w:p>
          <w:p w14:paraId="29F83E0D" w14:textId="77777777" w:rsidR="00CD26BF" w:rsidRPr="00CD26BF" w:rsidRDefault="00431FC3" w:rsidP="00CD26BF">
            <w:pPr>
              <w:keepNext/>
              <w:widowControl w:val="0"/>
              <w:rPr>
                <w:i/>
                <w:sz w:val="24"/>
                <w:szCs w:val="24"/>
              </w:rPr>
            </w:pPr>
            <w:r w:rsidRPr="00CD26BF">
              <w:rPr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н.п.а</w:t>
            </w:r>
            <w:proofErr w:type="spellEnd"/>
            <w:r>
              <w:rPr>
                <w:i/>
                <w:sz w:val="24"/>
                <w:szCs w:val="24"/>
              </w:rPr>
              <w:t>. 1-12; а)1-2; б) 1-3; Раздел 9: 1-5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14C6B" w14:textId="77777777" w:rsidR="00CD26BF" w:rsidRDefault="00CD26BF" w:rsidP="00CD26BF">
            <w:pPr>
              <w:keepNext/>
              <w:widowControl w:val="0"/>
              <w:jc w:val="left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Дискуссия (обсуждение вопросов семинара), решение тестовых заданий, решение задач, презентация докладов</w:t>
            </w:r>
          </w:p>
        </w:tc>
      </w:tr>
      <w:tr w:rsidR="00CD26BF" w14:paraId="5E499FEE" w14:textId="77777777" w:rsidTr="00CD26BF">
        <w:tc>
          <w:tcPr>
            <w:tcW w:w="2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C4E6" w14:textId="77777777" w:rsidR="00CD26BF" w:rsidRDefault="00CD26BF" w:rsidP="00CD26BF">
            <w:pPr>
              <w:ind w:right="-5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Критерии и показатели оценки эффективности бюджетной политики государства</w:t>
            </w:r>
          </w:p>
        </w:tc>
        <w:tc>
          <w:tcPr>
            <w:tcW w:w="4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2A7CA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 Показатели, используемые для формирования проектов бюджетов и бюджетных прогнозов.</w:t>
            </w:r>
          </w:p>
          <w:p w14:paraId="328BAA27" w14:textId="77777777" w:rsidR="00CD26BF" w:rsidRDefault="00CD26BF" w:rsidP="00CD26BF">
            <w:pPr>
              <w:keepNext/>
              <w:widowContro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Методические аспекты оценки эффективности бюджетной политики на федеральном и региональном уровнях.</w:t>
            </w:r>
          </w:p>
          <w:p w14:paraId="330B75BB" w14:textId="77777777" w:rsidR="00CD26BF" w:rsidRDefault="00431FC3" w:rsidP="00CD26BF">
            <w:pPr>
              <w:keepNext/>
              <w:widowControl w:val="0"/>
              <w:rPr>
                <w:sz w:val="24"/>
                <w:szCs w:val="24"/>
                <w:highlight w:val="yellow"/>
                <w:lang w:eastAsia="en-US"/>
              </w:rPr>
            </w:pPr>
            <w:r w:rsidRPr="00CD26BF">
              <w:rPr>
                <w:i/>
                <w:sz w:val="24"/>
                <w:szCs w:val="24"/>
              </w:rPr>
              <w:t>Рекомендуемые источники:</w:t>
            </w:r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н.п.а</w:t>
            </w:r>
            <w:proofErr w:type="spellEnd"/>
            <w:r>
              <w:rPr>
                <w:i/>
                <w:sz w:val="24"/>
                <w:szCs w:val="24"/>
              </w:rPr>
              <w:t>. 1-12; а)1-2; б) 1-3; Раздел 9: 1-5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05F6C" w14:textId="77777777" w:rsidR="00CD26BF" w:rsidRDefault="00CD26BF" w:rsidP="00CD26BF">
            <w:pPr>
              <w:keepNext/>
              <w:widowControl w:val="0"/>
              <w:jc w:val="left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 (обсуждение вопросов семинара), решение тестовых заданий, решение задач, презентация докладов</w:t>
            </w:r>
          </w:p>
        </w:tc>
      </w:tr>
    </w:tbl>
    <w:p w14:paraId="4989444D" w14:textId="77777777" w:rsidR="00EA260F" w:rsidRDefault="00EA260F"/>
    <w:p w14:paraId="320E2BD2" w14:textId="77777777" w:rsidR="00EA260F" w:rsidRDefault="004B489B">
      <w:pPr>
        <w:pStyle w:val="1"/>
        <w:spacing w:before="280" w:after="280"/>
      </w:pPr>
      <w:bookmarkStart w:id="31" w:name="_Toc31035461"/>
      <w:bookmarkStart w:id="32" w:name="_Toc10735705"/>
      <w:bookmarkStart w:id="33" w:name="_Toc487999692"/>
      <w:bookmarkStart w:id="34" w:name="_Toc480739838"/>
      <w:r>
        <w:t>6. Перечень учебно-методического обеспечения для самостоятельной работы обучающихся по дисциплине</w:t>
      </w:r>
      <w:bookmarkEnd w:id="31"/>
      <w:bookmarkEnd w:id="32"/>
      <w:bookmarkEnd w:id="33"/>
      <w:bookmarkEnd w:id="34"/>
    </w:p>
    <w:p w14:paraId="64B3D5B4" w14:textId="77777777" w:rsidR="00EA260F" w:rsidRDefault="004B489B">
      <w:pPr>
        <w:pStyle w:val="2"/>
        <w:spacing w:beforeAutospacing="1" w:afterAutospacing="1"/>
        <w:rPr>
          <w:rFonts w:ascii="Times New Roman" w:hAnsi="Times New Roman" w:cs="Times New Roman"/>
          <w:color w:val="auto"/>
          <w:sz w:val="28"/>
          <w:szCs w:val="28"/>
        </w:rPr>
      </w:pPr>
      <w:bookmarkStart w:id="35" w:name="_Toc31035462"/>
      <w:bookmarkStart w:id="36" w:name="_Toc10735706"/>
      <w:bookmarkStart w:id="37" w:name="_Toc487999693"/>
      <w:bookmarkStart w:id="38" w:name="_Toc480739839"/>
      <w:r>
        <w:rPr>
          <w:rFonts w:ascii="Times New Roman" w:hAnsi="Times New Roman" w:cs="Times New Roman"/>
          <w:color w:val="auto"/>
          <w:sz w:val="28"/>
          <w:szCs w:val="28"/>
        </w:rPr>
        <w:t>6.1 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  <w:bookmarkEnd w:id="37"/>
      <w:bookmarkEnd w:id="38"/>
    </w:p>
    <w:p w14:paraId="621A3FFE" w14:textId="77777777" w:rsidR="00EA260F" w:rsidRDefault="004B489B">
      <w:pPr>
        <w:pStyle w:val="24"/>
        <w:jc w:val="right"/>
      </w:pPr>
      <w:r>
        <w:t>Таблица 5</w:t>
      </w:r>
    </w:p>
    <w:tbl>
      <w:tblPr>
        <w:tblW w:w="5150" w:type="pct"/>
        <w:tblInd w:w="2" w:type="dxa"/>
        <w:tblLook w:val="00A0" w:firstRow="1" w:lastRow="0" w:firstColumn="1" w:lastColumn="0" w:noHBand="0" w:noVBand="0"/>
      </w:tblPr>
      <w:tblGrid>
        <w:gridCol w:w="3068"/>
        <w:gridCol w:w="4198"/>
        <w:gridCol w:w="2651"/>
      </w:tblGrid>
      <w:tr w:rsidR="00EA260F" w14:paraId="0040C4E1" w14:textId="77777777" w:rsidTr="00CD26BF"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5D8CE" w14:textId="77777777" w:rsidR="00EA260F" w:rsidRDefault="004B489B">
            <w:pPr>
              <w:keepNext/>
              <w:widowControl w:val="0"/>
              <w:spacing w:line="276" w:lineRule="auto"/>
              <w:ind w:right="-5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B0F07" w14:textId="77777777" w:rsidR="00EA260F" w:rsidRDefault="004B489B">
            <w:pPr>
              <w:keepNext/>
              <w:widowControl w:val="0"/>
              <w:spacing w:line="276" w:lineRule="auto"/>
              <w:ind w:left="-57" w:right="-57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8897" w14:textId="77777777" w:rsidR="00EA260F" w:rsidRDefault="004B489B">
            <w:pPr>
              <w:keepNext/>
              <w:widowControl w:val="0"/>
              <w:spacing w:line="276" w:lineRule="auto"/>
              <w:ind w:left="-57" w:right="-57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Формы внеаудиторной самостоятельной работы</w:t>
            </w:r>
          </w:p>
        </w:tc>
      </w:tr>
      <w:tr w:rsidR="00EA260F" w14:paraId="067A6377" w14:textId="77777777" w:rsidTr="00CD26BF"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D8BCF" w14:textId="77777777" w:rsidR="00EA260F" w:rsidRDefault="00CD26B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 </w:t>
            </w:r>
            <w:r w:rsidR="004B489B">
              <w:rPr>
                <w:sz w:val="24"/>
                <w:szCs w:val="24"/>
              </w:rPr>
              <w:t>Бюджетная политика: сущность, классификация видов и инструментов, правовое обеспечение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95427" w14:textId="77777777" w:rsidR="00EA260F" w:rsidRDefault="004B489B">
            <w:pPr>
              <w:pStyle w:val="afb"/>
              <w:numPr>
                <w:ilvl w:val="0"/>
                <w:numId w:val="5"/>
              </w:num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Направления бюджетной политики на федеральном уровне (цели, задачи, инструменты реализации).</w:t>
            </w:r>
          </w:p>
          <w:p w14:paraId="189E16C4" w14:textId="77777777" w:rsidR="00EA260F" w:rsidRDefault="004B489B">
            <w:pPr>
              <w:pStyle w:val="afb"/>
              <w:numPr>
                <w:ilvl w:val="0"/>
                <w:numId w:val="5"/>
              </w:num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Направления бюджетной политики на субфедеральном уровне (цели, задачи, инструменты реализации).</w:t>
            </w:r>
          </w:p>
          <w:p w14:paraId="03DC1255" w14:textId="77777777" w:rsidR="00EA260F" w:rsidRDefault="004B489B">
            <w:pPr>
              <w:pStyle w:val="afb"/>
              <w:numPr>
                <w:ilvl w:val="0"/>
                <w:numId w:val="5"/>
              </w:num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Направления бюджетной политики на муниципальном уровне (цели, задачи, инструменты реализации).</w:t>
            </w:r>
          </w:p>
          <w:p w14:paraId="2CB7F20A" w14:textId="77777777" w:rsidR="00EA260F" w:rsidRDefault="004B489B">
            <w:pPr>
              <w:pStyle w:val="afb"/>
              <w:numPr>
                <w:ilvl w:val="0"/>
                <w:numId w:val="5"/>
              </w:num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Методические аспекты формирования и реализации бюджетной политики на разных уровнях управления.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3516" w14:textId="77777777" w:rsidR="00EA260F" w:rsidRDefault="004B489B">
            <w:pPr>
              <w:keepNext/>
              <w:widowControl w:val="0"/>
              <w:ind w:left="-57" w:right="-57"/>
              <w:jc w:val="left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Самостоятельное изучение теоретических вопросов по теме</w:t>
            </w:r>
          </w:p>
        </w:tc>
      </w:tr>
      <w:tr w:rsidR="00EA260F" w14:paraId="2F351170" w14:textId="77777777" w:rsidTr="00CD26BF"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70DF" w14:textId="77777777" w:rsidR="00EA260F" w:rsidRDefault="00CD26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 </w:t>
            </w:r>
            <w:r w:rsidR="004B489B">
              <w:rPr>
                <w:sz w:val="24"/>
                <w:szCs w:val="24"/>
              </w:rPr>
              <w:t>Формирование и реализация бюджетной политики в структуре бюджетного процесса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4EE08" w14:textId="77777777" w:rsidR="00EA260F" w:rsidRDefault="004B489B">
            <w:pPr>
              <w:pStyle w:val="aff1"/>
              <w:numPr>
                <w:ilvl w:val="0"/>
                <w:numId w:val="6"/>
              </w:numPr>
              <w:spacing w:beforeAutospacing="0" w:afterAutospacing="0"/>
              <w:ind w:left="0"/>
              <w:jc w:val="both"/>
            </w:pPr>
            <w:r>
              <w:t xml:space="preserve">1. Совершенствование системы закупок (товаров, услуг) для обеспечения </w:t>
            </w:r>
          </w:p>
          <w:p w14:paraId="400C8CA3" w14:textId="77777777" w:rsidR="00EA260F" w:rsidRDefault="004B489B">
            <w:pPr>
              <w:pStyle w:val="aff1"/>
              <w:spacing w:beforeAutospacing="0" w:afterAutospacing="0"/>
              <w:jc w:val="both"/>
            </w:pPr>
            <w:r>
              <w:t xml:space="preserve">государственных (муниципальных) нужд. </w:t>
            </w:r>
          </w:p>
          <w:p w14:paraId="3C7C19FD" w14:textId="77777777" w:rsidR="00EA260F" w:rsidRDefault="004B489B">
            <w:pPr>
              <w:pStyle w:val="aff1"/>
              <w:numPr>
                <w:ilvl w:val="0"/>
                <w:numId w:val="6"/>
              </w:numPr>
              <w:spacing w:beforeAutospacing="0" w:afterAutospacing="0"/>
              <w:ind w:left="0"/>
              <w:jc w:val="both"/>
            </w:pPr>
            <w:r>
              <w:t xml:space="preserve">2. Повышение эффективности и качества оказания государственных услуг в социальной сфере. </w:t>
            </w:r>
          </w:p>
          <w:p w14:paraId="7FFDD167" w14:textId="77777777" w:rsidR="00EA260F" w:rsidRDefault="004B489B">
            <w:pPr>
              <w:pStyle w:val="aff1"/>
              <w:numPr>
                <w:ilvl w:val="0"/>
                <w:numId w:val="6"/>
              </w:numPr>
              <w:spacing w:beforeAutospacing="0" w:afterAutospacing="0"/>
              <w:ind w:left="0"/>
              <w:jc w:val="both"/>
            </w:pPr>
            <w:r>
              <w:t xml:space="preserve">3. Методы обеспечения подотчетности (подконтрольности) бюджетных расходов. </w:t>
            </w:r>
          </w:p>
          <w:p w14:paraId="47575C18" w14:textId="77777777" w:rsidR="00EA260F" w:rsidRDefault="004B489B">
            <w:pPr>
              <w:pStyle w:val="aff1"/>
              <w:numPr>
                <w:ilvl w:val="0"/>
                <w:numId w:val="6"/>
              </w:numPr>
              <w:spacing w:beforeAutospacing="0" w:afterAutospacing="0"/>
              <w:ind w:left="0"/>
              <w:jc w:val="both"/>
            </w:pPr>
            <w:r>
              <w:lastRenderedPageBreak/>
              <w:t xml:space="preserve">4. Совершенствование механизмов управления государственным имуществом. </w:t>
            </w:r>
          </w:p>
          <w:p w14:paraId="7D74F256" w14:textId="77777777" w:rsidR="00EA260F" w:rsidRDefault="004B489B">
            <w:pPr>
              <w:pStyle w:val="aff1"/>
              <w:numPr>
                <w:ilvl w:val="0"/>
                <w:numId w:val="6"/>
              </w:numPr>
              <w:spacing w:beforeAutospacing="0" w:afterAutospacing="0"/>
              <w:ind w:left="0"/>
              <w:jc w:val="both"/>
            </w:pPr>
            <w:r>
              <w:t xml:space="preserve">5. Современные тенденции в управлении бюджетными ресурсами. 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1C37C" w14:textId="77777777" w:rsidR="00EA260F" w:rsidRDefault="004B489B">
            <w:pPr>
              <w:keepNext/>
              <w:widowControl w:val="0"/>
              <w:ind w:left="-57" w:right="-57"/>
              <w:jc w:val="left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Самостоятельное изучение теоретических вопросов по теме</w:t>
            </w:r>
          </w:p>
        </w:tc>
      </w:tr>
      <w:tr w:rsidR="00EA260F" w14:paraId="18F6B97D" w14:textId="77777777" w:rsidTr="00CD26BF"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AC1AB" w14:textId="77777777" w:rsidR="00EA260F" w:rsidRDefault="00CD26BF">
            <w:pPr>
              <w:jc w:val="left"/>
              <w:rPr>
                <w:rStyle w:val="FontStyle35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  <w:r w:rsidR="004B489B">
              <w:rPr>
                <w:sz w:val="24"/>
                <w:szCs w:val="24"/>
              </w:rPr>
              <w:t>Бюджетная политика России: эволюция формирования и современная модель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477A4" w14:textId="77777777" w:rsidR="00EA260F" w:rsidRDefault="004B489B">
            <w:pPr>
              <w:pStyle w:val="aff1"/>
              <w:numPr>
                <w:ilvl w:val="0"/>
                <w:numId w:val="7"/>
              </w:numPr>
              <w:spacing w:beforeAutospacing="0" w:afterAutospacing="0"/>
              <w:ind w:left="0"/>
              <w:jc w:val="both"/>
            </w:pPr>
            <w:r>
              <w:t xml:space="preserve">1. Повышение эффективности и качества оказания государственных услуг в социальной сфере. </w:t>
            </w:r>
          </w:p>
          <w:p w14:paraId="1A3EA31A" w14:textId="77777777" w:rsidR="00EA260F" w:rsidRDefault="004B489B">
            <w:pPr>
              <w:pStyle w:val="aff1"/>
              <w:numPr>
                <w:ilvl w:val="0"/>
                <w:numId w:val="7"/>
              </w:numPr>
              <w:spacing w:beforeAutospacing="0" w:afterAutospacing="0"/>
              <w:ind w:left="0"/>
              <w:jc w:val="both"/>
            </w:pPr>
            <w:r>
              <w:t xml:space="preserve">2. Методы обеспечения подотчетности (подконтрольности) бюджетных расходов. </w:t>
            </w:r>
          </w:p>
          <w:p w14:paraId="7003CBB9" w14:textId="77777777" w:rsidR="00EA260F" w:rsidRDefault="004B489B">
            <w:pPr>
              <w:pStyle w:val="aff1"/>
              <w:numPr>
                <w:ilvl w:val="0"/>
                <w:numId w:val="7"/>
              </w:numPr>
              <w:spacing w:beforeAutospacing="0" w:afterAutospacing="0"/>
              <w:ind w:left="0"/>
              <w:jc w:val="both"/>
            </w:pPr>
            <w:r>
              <w:t xml:space="preserve">3. Совершенствование механизмов управления государственным имуществом. </w:t>
            </w:r>
          </w:p>
          <w:p w14:paraId="5CAB69A6" w14:textId="77777777" w:rsidR="00EA260F" w:rsidRDefault="004B489B">
            <w:pPr>
              <w:pStyle w:val="aff1"/>
              <w:numPr>
                <w:ilvl w:val="0"/>
                <w:numId w:val="7"/>
              </w:numPr>
              <w:spacing w:beforeAutospacing="0" w:afterAutospacing="0"/>
              <w:ind w:left="0"/>
              <w:jc w:val="both"/>
            </w:pPr>
            <w:r>
              <w:t xml:space="preserve">4. Современные тенденции в управлении бюджетными ресурсами. </w:t>
            </w:r>
          </w:p>
          <w:p w14:paraId="3700DF72" w14:textId="77777777" w:rsidR="00EA260F" w:rsidRDefault="004B489B">
            <w:pPr>
              <w:pStyle w:val="aff1"/>
              <w:numPr>
                <w:ilvl w:val="0"/>
                <w:numId w:val="7"/>
              </w:numPr>
              <w:spacing w:beforeAutospacing="0" w:afterAutospacing="0"/>
              <w:ind w:left="0"/>
              <w:jc w:val="both"/>
            </w:pPr>
            <w:r>
              <w:t>5. Анализ практики формирования бюджетных стратегий и бюджетных прогнозов на федеральном и региональном уровне.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8DF99" w14:textId="77777777" w:rsidR="00EA260F" w:rsidRDefault="004B489B">
            <w:pPr>
              <w:keepNext/>
              <w:widowControl w:val="0"/>
              <w:ind w:left="-57" w:right="-57"/>
              <w:jc w:val="left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Самостоятельное изучение теоретических вопросов по теме, подготовка эссе</w:t>
            </w:r>
          </w:p>
        </w:tc>
      </w:tr>
      <w:tr w:rsidR="00EA260F" w14:paraId="16C2E3A1" w14:textId="77777777" w:rsidTr="00CD26BF"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6C022" w14:textId="77777777" w:rsidR="00EA260F" w:rsidRDefault="00CD26B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4. </w:t>
            </w:r>
            <w:r w:rsidR="004B489B">
              <w:rPr>
                <w:sz w:val="24"/>
                <w:szCs w:val="24"/>
              </w:rPr>
              <w:t>Современная долговая политика государства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5BC61" w14:textId="77777777" w:rsidR="00EA260F" w:rsidRDefault="004B489B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долговой политики в различных странах, случаи суверенных дефолтов.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8C1E3" w14:textId="77777777" w:rsidR="00EA260F" w:rsidRDefault="004B489B">
            <w:pPr>
              <w:keepNext/>
              <w:widowControl w:val="0"/>
              <w:ind w:left="-57" w:right="-57"/>
              <w:jc w:val="left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Самостоятельное изучение теоретических вопросов по теме</w:t>
            </w:r>
          </w:p>
        </w:tc>
      </w:tr>
      <w:tr w:rsidR="00EA260F" w14:paraId="5AD602C6" w14:textId="77777777" w:rsidTr="00CD26BF"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359E0" w14:textId="77777777" w:rsidR="00EA260F" w:rsidRDefault="00CD26BF">
            <w:pPr>
              <w:rPr>
                <w:sz w:val="24"/>
                <w:szCs w:val="24"/>
              </w:rPr>
            </w:pPr>
            <w:r w:rsidRPr="003342D8">
              <w:rPr>
                <w:color w:val="000000" w:themeColor="text1"/>
                <w:sz w:val="24"/>
                <w:szCs w:val="24"/>
              </w:rPr>
              <w:t xml:space="preserve">Тема 5. </w:t>
            </w:r>
            <w:r w:rsidR="004B489B" w:rsidRPr="003342D8">
              <w:rPr>
                <w:color w:val="000000" w:themeColor="text1"/>
                <w:sz w:val="24"/>
                <w:szCs w:val="24"/>
              </w:rPr>
              <w:t>Бюджетная политика в кризисных условиях, методы антикризисного регулирования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9915" w14:textId="77777777" w:rsidR="00EA260F" w:rsidRPr="00DA119C" w:rsidRDefault="003342D8" w:rsidP="003342D8">
            <w:pPr>
              <w:pStyle w:val="afb"/>
              <w:numPr>
                <w:ilvl w:val="1"/>
                <w:numId w:val="7"/>
              </w:numPr>
              <w:tabs>
                <w:tab w:val="clear" w:pos="927"/>
                <w:tab w:val="left" w:pos="223"/>
                <w:tab w:val="left" w:pos="1276"/>
                <w:tab w:val="left" w:pos="1418"/>
                <w:tab w:val="left" w:pos="2552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19C">
              <w:rPr>
                <w:rFonts w:ascii="Times New Roman" w:hAnsi="Times New Roman" w:cs="Times New Roman"/>
                <w:sz w:val="24"/>
                <w:szCs w:val="24"/>
              </w:rPr>
              <w:t>Диагностика кризисного состояния бюджета.</w:t>
            </w:r>
          </w:p>
          <w:p w14:paraId="1E4C2ABE" w14:textId="77777777" w:rsidR="003342D8" w:rsidRPr="00DA119C" w:rsidRDefault="003342D8" w:rsidP="003342D8">
            <w:pPr>
              <w:pStyle w:val="afb"/>
              <w:numPr>
                <w:ilvl w:val="1"/>
                <w:numId w:val="7"/>
              </w:numPr>
              <w:tabs>
                <w:tab w:val="clear" w:pos="927"/>
                <w:tab w:val="left" w:pos="223"/>
                <w:tab w:val="left" w:pos="1276"/>
                <w:tab w:val="left" w:pos="1418"/>
                <w:tab w:val="left" w:pos="2552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19C">
              <w:rPr>
                <w:rFonts w:ascii="Times New Roman" w:hAnsi="Times New Roman" w:cs="Times New Roman"/>
                <w:sz w:val="24"/>
                <w:szCs w:val="24"/>
              </w:rPr>
              <w:t>Процедуры антикризисного управления территорий.</w:t>
            </w:r>
          </w:p>
          <w:p w14:paraId="28EEB9BF" w14:textId="77777777" w:rsidR="003342D8" w:rsidRPr="00DA119C" w:rsidRDefault="003342D8" w:rsidP="003342D8">
            <w:pPr>
              <w:pStyle w:val="afb"/>
              <w:numPr>
                <w:ilvl w:val="1"/>
                <w:numId w:val="7"/>
              </w:numPr>
              <w:tabs>
                <w:tab w:val="clear" w:pos="927"/>
                <w:tab w:val="left" w:pos="223"/>
                <w:tab w:val="left" w:pos="1276"/>
                <w:tab w:val="left" w:pos="1418"/>
                <w:tab w:val="left" w:pos="2552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19C">
              <w:rPr>
                <w:rFonts w:ascii="Times New Roman" w:hAnsi="Times New Roman" w:cs="Times New Roman"/>
                <w:sz w:val="24"/>
                <w:szCs w:val="24"/>
              </w:rPr>
              <w:t>Формы и инструменты государственных и муниципальных заимствований в условиях кризисных явлений.</w:t>
            </w:r>
          </w:p>
          <w:p w14:paraId="49E81D19" w14:textId="77777777" w:rsidR="003342D8" w:rsidRPr="00DA119C" w:rsidRDefault="003342D8" w:rsidP="003342D8">
            <w:pPr>
              <w:pStyle w:val="afb"/>
              <w:numPr>
                <w:ilvl w:val="1"/>
                <w:numId w:val="7"/>
              </w:numPr>
              <w:tabs>
                <w:tab w:val="clear" w:pos="927"/>
                <w:tab w:val="left" w:pos="223"/>
                <w:tab w:val="left" w:pos="1276"/>
                <w:tab w:val="left" w:pos="1418"/>
                <w:tab w:val="left" w:pos="2552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19C">
              <w:rPr>
                <w:rFonts w:ascii="Times New Roman" w:hAnsi="Times New Roman" w:cs="Times New Roman"/>
                <w:sz w:val="24"/>
                <w:szCs w:val="24"/>
              </w:rPr>
              <w:t>Управление государственным и муниципальным долгом в условиях кризисных явлений.</w:t>
            </w:r>
          </w:p>
          <w:p w14:paraId="0EBBBDAB" w14:textId="57128D14" w:rsidR="003342D8" w:rsidRPr="003342D8" w:rsidRDefault="003342D8" w:rsidP="003342D8">
            <w:pPr>
              <w:pStyle w:val="afb"/>
              <w:numPr>
                <w:ilvl w:val="1"/>
                <w:numId w:val="7"/>
              </w:numPr>
              <w:tabs>
                <w:tab w:val="clear" w:pos="927"/>
                <w:tab w:val="left" w:pos="223"/>
                <w:tab w:val="left" w:pos="1276"/>
                <w:tab w:val="left" w:pos="1418"/>
                <w:tab w:val="left" w:pos="2552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19C">
              <w:rPr>
                <w:rFonts w:ascii="Times New Roman" w:hAnsi="Times New Roman" w:cs="Times New Roman"/>
                <w:sz w:val="24"/>
                <w:szCs w:val="24"/>
              </w:rPr>
              <w:t>Антикризисная стратегия и территориальные программы антикризисного управления.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8140C" w14:textId="77777777" w:rsidR="00EA260F" w:rsidRDefault="004B489B">
            <w:pPr>
              <w:keepNext/>
              <w:widowControl w:val="0"/>
              <w:ind w:left="-57" w:right="-57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презентации групповой работы</w:t>
            </w:r>
          </w:p>
        </w:tc>
      </w:tr>
      <w:tr w:rsidR="00EA260F" w14:paraId="5E1A4B3A" w14:textId="77777777" w:rsidTr="00CD26BF"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54DC7" w14:textId="77777777" w:rsidR="00EA260F" w:rsidRDefault="00CD26B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</w:t>
            </w:r>
            <w:r w:rsidR="004B489B">
              <w:rPr>
                <w:sz w:val="24"/>
                <w:szCs w:val="24"/>
              </w:rPr>
              <w:t>Бюджетные регуляторы в условиях внешнеэкономической нестабильности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5C20F" w14:textId="77777777" w:rsidR="00EA260F" w:rsidRDefault="004B489B">
            <w:pPr>
              <w:pStyle w:val="aff1"/>
              <w:numPr>
                <w:ilvl w:val="0"/>
                <w:numId w:val="8"/>
              </w:numPr>
              <w:spacing w:beforeAutospacing="0" w:afterAutospacing="0"/>
              <w:ind w:left="0"/>
              <w:jc w:val="both"/>
            </w:pPr>
            <w:r>
              <w:t xml:space="preserve">1. Политика внешних заимствований в условиях санкций. </w:t>
            </w:r>
          </w:p>
          <w:p w14:paraId="6122691A" w14:textId="77777777" w:rsidR="00EA260F" w:rsidRDefault="004B489B">
            <w:pPr>
              <w:pStyle w:val="aff1"/>
              <w:numPr>
                <w:ilvl w:val="0"/>
                <w:numId w:val="8"/>
              </w:numPr>
              <w:spacing w:beforeAutospacing="0" w:afterAutospacing="0"/>
              <w:ind w:left="0"/>
              <w:jc w:val="both"/>
            </w:pPr>
            <w:r>
              <w:t xml:space="preserve">2. Проблемы сотрудничества РФ с международными финансово-кредитными институтами. </w:t>
            </w:r>
          </w:p>
          <w:p w14:paraId="0026F85F" w14:textId="77777777" w:rsidR="00EA260F" w:rsidRDefault="004B489B">
            <w:pPr>
              <w:pStyle w:val="aff1"/>
              <w:numPr>
                <w:ilvl w:val="0"/>
                <w:numId w:val="8"/>
              </w:numPr>
              <w:spacing w:beforeAutospacing="0" w:afterAutospacing="0"/>
              <w:ind w:left="0"/>
              <w:jc w:val="both"/>
            </w:pPr>
            <w:r>
              <w:t xml:space="preserve">3. Бюджетные правила, их эволюция и роль в предупреждении рисков бюджетной устойчивости. </w:t>
            </w:r>
          </w:p>
          <w:p w14:paraId="7212F388" w14:textId="77777777" w:rsidR="00EA260F" w:rsidRDefault="004B489B">
            <w:pPr>
              <w:pStyle w:val="aff1"/>
              <w:numPr>
                <w:ilvl w:val="0"/>
                <w:numId w:val="8"/>
              </w:numPr>
              <w:spacing w:beforeAutospacing="0" w:afterAutospacing="0"/>
              <w:ind w:left="0"/>
              <w:jc w:val="both"/>
            </w:pPr>
            <w:r>
              <w:t xml:space="preserve">4. Международный опыт применения бюджетных правил. </w:t>
            </w:r>
          </w:p>
          <w:p w14:paraId="5C1589E3" w14:textId="77777777" w:rsidR="00EA260F" w:rsidRDefault="004B489B">
            <w:pPr>
              <w:pStyle w:val="aff1"/>
              <w:numPr>
                <w:ilvl w:val="0"/>
                <w:numId w:val="8"/>
              </w:numPr>
              <w:spacing w:beforeAutospacing="0" w:afterAutospacing="0"/>
              <w:ind w:left="0"/>
              <w:jc w:val="both"/>
            </w:pPr>
            <w:r>
              <w:t xml:space="preserve">5. Использование бюджетных правил для адаптации к потребностям экономики в условиях цикличности, неопределенности и рисков. 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BDD4" w14:textId="77777777" w:rsidR="00EA260F" w:rsidRDefault="004B489B">
            <w:pPr>
              <w:keepNext/>
              <w:widowControl w:val="0"/>
              <w:ind w:left="-57" w:right="-57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Самостоятельное изучение теоретических вопросов по теме</w:t>
            </w:r>
          </w:p>
        </w:tc>
      </w:tr>
      <w:tr w:rsidR="00EA260F" w14:paraId="3232C396" w14:textId="77777777" w:rsidTr="00CD26BF"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4C869" w14:textId="77777777" w:rsidR="00EA260F" w:rsidRDefault="00CD26BF">
            <w:pPr>
              <w:ind w:right="-57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7. </w:t>
            </w:r>
            <w:r w:rsidR="004B489B">
              <w:rPr>
                <w:sz w:val="24"/>
                <w:szCs w:val="24"/>
              </w:rPr>
              <w:t xml:space="preserve">Критерии и показатели оценки эффективности </w:t>
            </w:r>
            <w:r w:rsidR="004B489B">
              <w:rPr>
                <w:sz w:val="24"/>
                <w:szCs w:val="24"/>
              </w:rPr>
              <w:lastRenderedPageBreak/>
              <w:t>бюджетной политики государства</w:t>
            </w:r>
          </w:p>
        </w:tc>
        <w:tc>
          <w:tcPr>
            <w:tcW w:w="4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43E7" w14:textId="77777777" w:rsidR="00EA260F" w:rsidRDefault="004B489B">
            <w:pPr>
              <w:pStyle w:val="aff1"/>
              <w:numPr>
                <w:ilvl w:val="0"/>
                <w:numId w:val="9"/>
              </w:numPr>
              <w:spacing w:beforeAutospacing="0" w:afterAutospacing="0"/>
              <w:ind w:left="0"/>
              <w:jc w:val="both"/>
            </w:pPr>
            <w:r>
              <w:lastRenderedPageBreak/>
              <w:t xml:space="preserve">1. Показатели долговой нагрузки бюджетов и бюджетных прогнозов. </w:t>
            </w:r>
          </w:p>
          <w:p w14:paraId="46BED400" w14:textId="77777777" w:rsidR="00EA260F" w:rsidRDefault="004B489B">
            <w:pPr>
              <w:pStyle w:val="aff1"/>
              <w:numPr>
                <w:ilvl w:val="0"/>
                <w:numId w:val="9"/>
              </w:numPr>
              <w:spacing w:beforeAutospacing="0" w:afterAutospacing="0"/>
              <w:ind w:left="0"/>
              <w:jc w:val="both"/>
            </w:pPr>
            <w:r>
              <w:lastRenderedPageBreak/>
              <w:t xml:space="preserve">2. Показатели долговой устойчивости субъектов РФ (МО). </w:t>
            </w:r>
          </w:p>
          <w:p w14:paraId="21D7F119" w14:textId="77777777" w:rsidR="00EA260F" w:rsidRDefault="004B489B">
            <w:pPr>
              <w:pStyle w:val="aff1"/>
              <w:numPr>
                <w:ilvl w:val="0"/>
                <w:numId w:val="9"/>
              </w:numPr>
              <w:spacing w:beforeAutospacing="0" w:afterAutospacing="0"/>
              <w:ind w:left="0"/>
              <w:jc w:val="both"/>
            </w:pPr>
            <w:r>
              <w:t>3. Методические аспекты прогнозирования объемов нецелевых межбюджетных трансфертов.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9118A" w14:textId="77777777" w:rsidR="00EA260F" w:rsidRDefault="004B489B">
            <w:pPr>
              <w:keepNext/>
              <w:widowControl w:val="0"/>
              <w:ind w:left="-57" w:right="-57"/>
              <w:jc w:val="left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Самостоятельное изучение теоретических </w:t>
            </w:r>
            <w:r>
              <w:rPr>
                <w:sz w:val="24"/>
                <w:szCs w:val="24"/>
                <w:lang w:eastAsia="en-US"/>
              </w:rPr>
              <w:lastRenderedPageBreak/>
              <w:t>вопросов по теме</w:t>
            </w:r>
          </w:p>
        </w:tc>
      </w:tr>
    </w:tbl>
    <w:p w14:paraId="237637C9" w14:textId="5DD8A6C1" w:rsidR="00510CB0" w:rsidRPr="00B97C4C" w:rsidRDefault="004B489B" w:rsidP="00B97C4C">
      <w:pPr>
        <w:pStyle w:val="2"/>
        <w:spacing w:beforeAutospacing="1" w:afterAutospacing="1"/>
        <w:rPr>
          <w:rFonts w:ascii="Times New Roman" w:hAnsi="Times New Roman" w:cs="Times New Roman"/>
          <w:color w:val="auto"/>
          <w:sz w:val="28"/>
          <w:szCs w:val="28"/>
        </w:rPr>
      </w:pPr>
      <w:bookmarkStart w:id="39" w:name="_Toc486255316"/>
      <w:bookmarkStart w:id="40" w:name="_Toc486255263"/>
      <w:bookmarkStart w:id="41" w:name="_Toc486255319"/>
      <w:bookmarkStart w:id="42" w:name="_Toc486255269"/>
      <w:bookmarkStart w:id="43" w:name="_Toc31035463"/>
      <w:bookmarkStart w:id="44" w:name="_Toc10735707"/>
      <w:bookmarkEnd w:id="39"/>
      <w:bookmarkEnd w:id="40"/>
      <w:r>
        <w:rPr>
          <w:rFonts w:ascii="Times New Roman" w:hAnsi="Times New Roman" w:cs="Times New Roman"/>
          <w:color w:val="auto"/>
          <w:sz w:val="28"/>
          <w:szCs w:val="28"/>
        </w:rPr>
        <w:t xml:space="preserve">6.2 </w:t>
      </w:r>
      <w:bookmarkEnd w:id="41"/>
      <w:bookmarkEnd w:id="42"/>
      <w:r>
        <w:rPr>
          <w:rFonts w:ascii="Times New Roman" w:hAnsi="Times New Roman" w:cs="Times New Roman"/>
          <w:color w:val="auto"/>
          <w:sz w:val="28"/>
          <w:szCs w:val="28"/>
        </w:rPr>
        <w:t>Перечень вопросов, заданий, тем для подготовки к текущему контролю</w:t>
      </w:r>
      <w:bookmarkEnd w:id="43"/>
      <w:bookmarkEnd w:id="44"/>
    </w:p>
    <w:p w14:paraId="0946EA59" w14:textId="776031E1" w:rsidR="00510CB0" w:rsidRPr="00DA119C" w:rsidRDefault="00510CB0" w:rsidP="00510CB0">
      <w:pPr>
        <w:autoSpaceDE w:val="0"/>
        <w:autoSpaceDN w:val="0"/>
        <w:adjustRightInd w:val="0"/>
        <w:jc w:val="center"/>
        <w:rPr>
          <w:bCs/>
        </w:rPr>
      </w:pPr>
      <w:r w:rsidRPr="00DA119C">
        <w:rPr>
          <w:bCs/>
        </w:rPr>
        <w:t xml:space="preserve">Примерный перечень вопросов к контрольной работе </w:t>
      </w:r>
    </w:p>
    <w:p w14:paraId="08C8E87F" w14:textId="77777777" w:rsidR="00510CB0" w:rsidRPr="00DA119C" w:rsidRDefault="00510CB0" w:rsidP="00B97C4C">
      <w:pPr>
        <w:spacing w:line="360" w:lineRule="auto"/>
        <w:rPr>
          <w:b/>
          <w:bCs/>
        </w:rPr>
      </w:pPr>
    </w:p>
    <w:p w14:paraId="41A752B5" w14:textId="77777777" w:rsidR="00EA260F" w:rsidRPr="00DA119C" w:rsidRDefault="004B489B">
      <w:pPr>
        <w:numPr>
          <w:ilvl w:val="0"/>
          <w:numId w:val="12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r w:rsidRPr="00DA119C">
        <w:rPr>
          <w:rFonts w:ascii="TimesNewRomanPSMT" w:eastAsia="Times New Roman" w:hAnsi="TimesNewRomanPSMT"/>
        </w:rPr>
        <w:t xml:space="preserve">Бюджет как глобальная категория и его социально-экономическое, правовое, политическое, информационное содержание. </w:t>
      </w:r>
    </w:p>
    <w:p w14:paraId="4B1CC371" w14:textId="77777777" w:rsidR="00EA260F" w:rsidRPr="00DA119C" w:rsidRDefault="004B489B">
      <w:pPr>
        <w:numPr>
          <w:ilvl w:val="0"/>
          <w:numId w:val="12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r w:rsidRPr="00DA119C">
        <w:rPr>
          <w:rFonts w:ascii="TimesNewRomanPSMT" w:eastAsia="Times New Roman" w:hAnsi="TimesNewRomanPSMT"/>
        </w:rPr>
        <w:t xml:space="preserve">Роль бюджета в воспроизводственном процессе. </w:t>
      </w:r>
    </w:p>
    <w:p w14:paraId="2982B027" w14:textId="77777777" w:rsidR="00EA260F" w:rsidRPr="00DA119C" w:rsidRDefault="004B489B">
      <w:pPr>
        <w:numPr>
          <w:ilvl w:val="0"/>
          <w:numId w:val="12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r w:rsidRPr="00DA119C">
        <w:rPr>
          <w:rFonts w:ascii="TimesNewRomanPSMT" w:eastAsia="Times New Roman" w:hAnsi="TimesNewRomanPSMT"/>
        </w:rPr>
        <w:t xml:space="preserve">Реализация функций бюджета. </w:t>
      </w:r>
    </w:p>
    <w:p w14:paraId="15AC8370" w14:textId="77777777" w:rsidR="00EA260F" w:rsidRPr="00DA119C" w:rsidRDefault="004B489B">
      <w:pPr>
        <w:numPr>
          <w:ilvl w:val="0"/>
          <w:numId w:val="12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r w:rsidRPr="00DA119C">
        <w:rPr>
          <w:rFonts w:ascii="TimesNewRomanPSMT" w:eastAsia="Times New Roman" w:hAnsi="TimesNewRomanPSMT"/>
        </w:rPr>
        <w:t xml:space="preserve">Применение инструментов реализации бюджетной политики. </w:t>
      </w:r>
    </w:p>
    <w:p w14:paraId="163B2D2B" w14:textId="77777777" w:rsidR="00EA260F" w:rsidRPr="00DA119C" w:rsidRDefault="004B489B">
      <w:pPr>
        <w:numPr>
          <w:ilvl w:val="0"/>
          <w:numId w:val="12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r w:rsidRPr="00DA119C">
        <w:rPr>
          <w:rFonts w:ascii="TimesNewRomanPSMT" w:eastAsia="Times New Roman" w:hAnsi="TimesNewRomanPSMT"/>
        </w:rPr>
        <w:t xml:space="preserve">Состав бюджетных и налоговых регуляторов. </w:t>
      </w:r>
    </w:p>
    <w:p w14:paraId="7740770D" w14:textId="77777777" w:rsidR="00EA260F" w:rsidRPr="00DA119C" w:rsidRDefault="004B489B">
      <w:pPr>
        <w:numPr>
          <w:ilvl w:val="0"/>
          <w:numId w:val="12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r w:rsidRPr="00DA119C">
        <w:rPr>
          <w:rFonts w:ascii="TimesNewRomanPSMT" w:eastAsia="Times New Roman" w:hAnsi="TimesNewRomanPSMT"/>
        </w:rPr>
        <w:t xml:space="preserve">Государственные расходы и доходы как инструменты реализации бюджетной политики. </w:t>
      </w:r>
    </w:p>
    <w:p w14:paraId="5F528B39" w14:textId="77777777" w:rsidR="00B97C4C" w:rsidRPr="00DA119C" w:rsidRDefault="004B489B" w:rsidP="004D5B18">
      <w:pPr>
        <w:numPr>
          <w:ilvl w:val="0"/>
          <w:numId w:val="12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r w:rsidRPr="00DA119C">
        <w:rPr>
          <w:rFonts w:ascii="TimesNewRomanPSMT" w:eastAsia="Times New Roman" w:hAnsi="TimesNewRomanPSMT"/>
        </w:rPr>
        <w:t xml:space="preserve">Государственные закупки, налоги и трансферты как основные инструменты бюджетной политики. </w:t>
      </w:r>
    </w:p>
    <w:p w14:paraId="4CE5BCBA" w14:textId="77777777" w:rsidR="004D5B18" w:rsidRPr="00DA119C" w:rsidRDefault="00B97C4C" w:rsidP="004D5B18">
      <w:pPr>
        <w:numPr>
          <w:ilvl w:val="0"/>
          <w:numId w:val="12"/>
        </w:numPr>
        <w:tabs>
          <w:tab w:val="clear" w:pos="720"/>
          <w:tab w:val="left" w:pos="993"/>
          <w:tab w:val="left" w:pos="1134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r w:rsidRPr="00DA119C">
        <w:rPr>
          <w:rFonts w:ascii="Times New Roman,Bold" w:eastAsia="Times New Roman" w:hAnsi="Times New Roman,Bold"/>
        </w:rPr>
        <w:t>Формы долговых обязательств Российской Федерации.</w:t>
      </w:r>
    </w:p>
    <w:p w14:paraId="60020B97" w14:textId="717FBF95" w:rsidR="004D5B18" w:rsidRPr="00DA119C" w:rsidRDefault="004D5B18" w:rsidP="004D5B18">
      <w:pPr>
        <w:numPr>
          <w:ilvl w:val="0"/>
          <w:numId w:val="12"/>
        </w:numPr>
        <w:tabs>
          <w:tab w:val="clear" w:pos="720"/>
          <w:tab w:val="left" w:pos="993"/>
          <w:tab w:val="left" w:pos="1134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r w:rsidRPr="00DA119C">
        <w:rPr>
          <w:rFonts w:ascii="Times New Roman,Bold" w:eastAsia="Times New Roman" w:hAnsi="Times New Roman,Bold"/>
        </w:rPr>
        <w:t xml:space="preserve">Государственные и муниципальные заимствования: цели, виды, сроки погашения. </w:t>
      </w:r>
    </w:p>
    <w:p w14:paraId="1A49EDE1" w14:textId="77777777" w:rsidR="004D5B18" w:rsidRPr="00DA119C" w:rsidRDefault="004D5B18" w:rsidP="004D5B18">
      <w:pPr>
        <w:pStyle w:val="afb"/>
        <w:numPr>
          <w:ilvl w:val="0"/>
          <w:numId w:val="12"/>
        </w:numPr>
        <w:shd w:val="clear" w:color="auto" w:fill="FFFFFF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DA119C">
        <w:rPr>
          <w:rFonts w:ascii="Times New Roman,Bold" w:eastAsia="Times New Roman" w:hAnsi="Times New Roman,Bold"/>
          <w:sz w:val="28"/>
          <w:szCs w:val="28"/>
        </w:rPr>
        <w:t xml:space="preserve">Виды государственных и муниципальных ценных бумаг. </w:t>
      </w:r>
    </w:p>
    <w:p w14:paraId="5B81B6BB" w14:textId="77777777" w:rsidR="004D5B18" w:rsidRPr="00DA119C" w:rsidRDefault="004D5B18" w:rsidP="004D5B18">
      <w:pPr>
        <w:pStyle w:val="afb"/>
        <w:numPr>
          <w:ilvl w:val="0"/>
          <w:numId w:val="12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DA119C">
        <w:rPr>
          <w:rFonts w:ascii="Times New Roman,Bold" w:eastAsia="Times New Roman" w:hAnsi="Times New Roman,Bold"/>
          <w:sz w:val="28"/>
          <w:szCs w:val="28"/>
        </w:rPr>
        <w:t xml:space="preserve">Структура государственного (муниципального) долга. </w:t>
      </w:r>
    </w:p>
    <w:p w14:paraId="7883F2F0" w14:textId="77777777" w:rsidR="004D5B18" w:rsidRPr="00DA119C" w:rsidRDefault="004D5B18" w:rsidP="004D5B18">
      <w:pPr>
        <w:pStyle w:val="afb"/>
        <w:numPr>
          <w:ilvl w:val="0"/>
          <w:numId w:val="12"/>
        </w:numPr>
        <w:shd w:val="clear" w:color="auto" w:fill="FFFFFF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DA119C">
        <w:rPr>
          <w:rFonts w:ascii="Times New Roman,Bold" w:eastAsia="Times New Roman" w:hAnsi="Times New Roman,Bold"/>
          <w:sz w:val="28"/>
          <w:szCs w:val="28"/>
        </w:rPr>
        <w:t xml:space="preserve">Управление государственным (муниципальным) долгом. </w:t>
      </w:r>
    </w:p>
    <w:p w14:paraId="6F1FE761" w14:textId="24E6BC20" w:rsidR="004D5B18" w:rsidRPr="00DA119C" w:rsidRDefault="004D5B18" w:rsidP="004D5B18">
      <w:pPr>
        <w:pStyle w:val="afb"/>
        <w:numPr>
          <w:ilvl w:val="0"/>
          <w:numId w:val="12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DA119C">
        <w:rPr>
          <w:rFonts w:ascii="Times New Roman,Bold" w:eastAsia="Times New Roman" w:hAnsi="Times New Roman,Bold"/>
          <w:sz w:val="28"/>
          <w:szCs w:val="28"/>
        </w:rPr>
        <w:t xml:space="preserve">Внешний контроль исполнения регионального и местного бюджета. </w:t>
      </w:r>
    </w:p>
    <w:p w14:paraId="21290CF7" w14:textId="77777777" w:rsidR="004D5B18" w:rsidRPr="00DA119C" w:rsidRDefault="004D5B18" w:rsidP="004D5B18">
      <w:pPr>
        <w:pStyle w:val="afb"/>
        <w:numPr>
          <w:ilvl w:val="0"/>
          <w:numId w:val="12"/>
        </w:numPr>
        <w:shd w:val="clear" w:color="auto" w:fill="FFFFFF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DA119C">
        <w:rPr>
          <w:rFonts w:ascii="Times New Roman,Bold" w:eastAsia="Times New Roman" w:hAnsi="Times New Roman,Bold"/>
          <w:sz w:val="28"/>
          <w:szCs w:val="28"/>
        </w:rPr>
        <w:t xml:space="preserve">Банкротство муниципальных образований. </w:t>
      </w:r>
    </w:p>
    <w:p w14:paraId="164CE786" w14:textId="5F1C4189" w:rsidR="004D5B18" w:rsidRPr="00DA119C" w:rsidRDefault="004D5B18" w:rsidP="004D5B18">
      <w:pPr>
        <w:pStyle w:val="afb"/>
        <w:numPr>
          <w:ilvl w:val="0"/>
          <w:numId w:val="12"/>
        </w:numPr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DA119C">
        <w:rPr>
          <w:rFonts w:ascii="Times New Roman,Bold" w:eastAsia="Times New Roman" w:hAnsi="Times New Roman,Bold"/>
          <w:sz w:val="28"/>
          <w:szCs w:val="28"/>
        </w:rPr>
        <w:t>Банкротство отдельных категорий должников: банкротство градообразующих организаций, Банкротство финансовых организаций (коммерческих банков, страховых организаций, профессиональных участников рынка ценных бумаг).</w:t>
      </w:r>
    </w:p>
    <w:p w14:paraId="50A1B954" w14:textId="77777777" w:rsidR="00B97C4C" w:rsidRPr="00DA119C" w:rsidRDefault="00B97C4C" w:rsidP="004D5B18">
      <w:pPr>
        <w:tabs>
          <w:tab w:val="left" w:pos="1134"/>
        </w:tabs>
        <w:spacing w:line="360" w:lineRule="auto"/>
        <w:rPr>
          <w:rFonts w:ascii="TimesNewRomanPSMT" w:eastAsia="Times New Roman" w:hAnsi="TimesNewRomanPSMT"/>
        </w:rPr>
      </w:pPr>
    </w:p>
    <w:p w14:paraId="285C21C8" w14:textId="77777777" w:rsidR="00EA260F" w:rsidRPr="00DA119C" w:rsidRDefault="00EA260F">
      <w:pPr>
        <w:pStyle w:val="afb"/>
        <w:spacing w:line="360" w:lineRule="auto"/>
        <w:rPr>
          <w:b/>
          <w:bCs/>
        </w:rPr>
      </w:pPr>
    </w:p>
    <w:p w14:paraId="7188C71A" w14:textId="77777777" w:rsidR="00EA260F" w:rsidRDefault="004B489B">
      <w:pPr>
        <w:pStyle w:val="afb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Перечень примерных тем для подготовки докладов</w:t>
      </w:r>
    </w:p>
    <w:p w14:paraId="274B1B4B" w14:textId="77777777" w:rsidR="00EA260F" w:rsidRDefault="004B489B">
      <w:pPr>
        <w:numPr>
          <w:ilvl w:val="0"/>
          <w:numId w:val="13"/>
        </w:numPr>
        <w:tabs>
          <w:tab w:val="clear" w:pos="720"/>
          <w:tab w:val="left" w:pos="993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r>
        <w:rPr>
          <w:rFonts w:ascii="TimesNewRomanPSMT" w:eastAsia="Times New Roman" w:hAnsi="TimesNewRomanPSMT"/>
        </w:rPr>
        <w:t xml:space="preserve">Национальные экономические системы как основа бюджетной политики государства. </w:t>
      </w:r>
    </w:p>
    <w:p w14:paraId="0762E6FD" w14:textId="77777777" w:rsidR="00EA260F" w:rsidRDefault="004B489B">
      <w:pPr>
        <w:numPr>
          <w:ilvl w:val="0"/>
          <w:numId w:val="13"/>
        </w:numPr>
        <w:tabs>
          <w:tab w:val="clear" w:pos="720"/>
          <w:tab w:val="left" w:pos="993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r>
        <w:rPr>
          <w:rFonts w:ascii="TimesNewRomanPSMT" w:eastAsia="Times New Roman" w:hAnsi="TimesNewRomanPSMT"/>
        </w:rPr>
        <w:t xml:space="preserve">Характеристики моделей мировых экономических систем, детерминирующих набор фискальных инструментов, регулирующих их развитие. </w:t>
      </w:r>
    </w:p>
    <w:p w14:paraId="78442A1C" w14:textId="77777777" w:rsidR="00EA260F" w:rsidRDefault="004B489B">
      <w:pPr>
        <w:numPr>
          <w:ilvl w:val="0"/>
          <w:numId w:val="13"/>
        </w:numPr>
        <w:tabs>
          <w:tab w:val="clear" w:pos="720"/>
          <w:tab w:val="left" w:pos="993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r>
        <w:rPr>
          <w:rFonts w:ascii="TimesNewRomanPSMT" w:eastAsia="Times New Roman" w:hAnsi="TimesNewRomanPSMT"/>
        </w:rPr>
        <w:t xml:space="preserve">Североевропейская модель бюджетно-налоговой политики. </w:t>
      </w:r>
    </w:p>
    <w:p w14:paraId="6A1068D5" w14:textId="77777777" w:rsidR="00EA260F" w:rsidRDefault="004B489B">
      <w:pPr>
        <w:numPr>
          <w:ilvl w:val="0"/>
          <w:numId w:val="13"/>
        </w:numPr>
        <w:tabs>
          <w:tab w:val="clear" w:pos="720"/>
          <w:tab w:val="left" w:pos="993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proofErr w:type="spellStart"/>
      <w:r>
        <w:rPr>
          <w:rFonts w:ascii="TimesNewRomanPSMT" w:eastAsia="Times New Roman" w:hAnsi="TimesNewRomanPSMT"/>
        </w:rPr>
        <w:t>Южно-европейская</w:t>
      </w:r>
      <w:proofErr w:type="spellEnd"/>
      <w:r>
        <w:rPr>
          <w:rFonts w:ascii="TimesNewRomanPSMT" w:eastAsia="Times New Roman" w:hAnsi="TimesNewRomanPSMT"/>
        </w:rPr>
        <w:t xml:space="preserve"> модель бюджетно-налоговой политики. </w:t>
      </w:r>
    </w:p>
    <w:p w14:paraId="1292AC8B" w14:textId="77777777" w:rsidR="00EA260F" w:rsidRDefault="004B489B">
      <w:pPr>
        <w:numPr>
          <w:ilvl w:val="0"/>
          <w:numId w:val="13"/>
        </w:numPr>
        <w:tabs>
          <w:tab w:val="clear" w:pos="720"/>
          <w:tab w:val="left" w:pos="993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r>
        <w:rPr>
          <w:rFonts w:ascii="TimesNewRomanPSMT" w:eastAsia="Times New Roman" w:hAnsi="TimesNewRomanPSMT"/>
        </w:rPr>
        <w:t xml:space="preserve">Немецкая модель бюджетно-налоговой политики. </w:t>
      </w:r>
    </w:p>
    <w:p w14:paraId="1FF1F8F6" w14:textId="77777777" w:rsidR="00EA260F" w:rsidRDefault="004B489B">
      <w:pPr>
        <w:numPr>
          <w:ilvl w:val="0"/>
          <w:numId w:val="13"/>
        </w:numPr>
        <w:tabs>
          <w:tab w:val="clear" w:pos="720"/>
          <w:tab w:val="left" w:pos="993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r>
        <w:rPr>
          <w:rFonts w:ascii="TimesNewRomanPSMT" w:eastAsia="Times New Roman" w:hAnsi="TimesNewRomanPSMT"/>
        </w:rPr>
        <w:t xml:space="preserve">Латиноамериканская модель бюджетно-налоговой политики. </w:t>
      </w:r>
    </w:p>
    <w:p w14:paraId="20E8AC24" w14:textId="77777777" w:rsidR="00EA260F" w:rsidRDefault="004B489B">
      <w:pPr>
        <w:numPr>
          <w:ilvl w:val="0"/>
          <w:numId w:val="13"/>
        </w:numPr>
        <w:tabs>
          <w:tab w:val="clear" w:pos="720"/>
          <w:tab w:val="left" w:pos="993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r>
        <w:rPr>
          <w:rFonts w:ascii="TimesNewRomanPSMT" w:eastAsia="Times New Roman" w:hAnsi="TimesNewRomanPSMT"/>
        </w:rPr>
        <w:t xml:space="preserve">Англосаксонская модель бюджетно-налоговой политики. </w:t>
      </w:r>
    </w:p>
    <w:p w14:paraId="1920B274" w14:textId="77777777" w:rsidR="00EA260F" w:rsidRDefault="004B489B">
      <w:pPr>
        <w:numPr>
          <w:ilvl w:val="0"/>
          <w:numId w:val="13"/>
        </w:numPr>
        <w:tabs>
          <w:tab w:val="clear" w:pos="720"/>
          <w:tab w:val="left" w:pos="993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r>
        <w:rPr>
          <w:rFonts w:ascii="TimesNewRomanPSMT" w:eastAsia="Times New Roman" w:hAnsi="TimesNewRomanPSMT"/>
        </w:rPr>
        <w:t xml:space="preserve">Азиатская модель, китайская модель бюджетно-налоговой политики. </w:t>
      </w:r>
    </w:p>
    <w:p w14:paraId="166AC9A9" w14:textId="77777777" w:rsidR="00EA260F" w:rsidRDefault="004B489B">
      <w:pPr>
        <w:numPr>
          <w:ilvl w:val="0"/>
          <w:numId w:val="13"/>
        </w:numPr>
        <w:tabs>
          <w:tab w:val="clear" w:pos="720"/>
          <w:tab w:val="left" w:pos="993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r>
        <w:rPr>
          <w:rFonts w:ascii="TimesNewRomanPSMT" w:eastAsia="Times New Roman" w:hAnsi="TimesNewRomanPSMT"/>
        </w:rPr>
        <w:t xml:space="preserve">Восточноевропейская модель бюджетно-налоговой политики. </w:t>
      </w:r>
    </w:p>
    <w:p w14:paraId="19C710BE" w14:textId="77777777" w:rsidR="00EA260F" w:rsidRDefault="004B489B">
      <w:pPr>
        <w:numPr>
          <w:ilvl w:val="0"/>
          <w:numId w:val="13"/>
        </w:numPr>
        <w:tabs>
          <w:tab w:val="clear" w:pos="720"/>
          <w:tab w:val="left" w:pos="993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r>
        <w:rPr>
          <w:rFonts w:ascii="TimesNewRomanPSMT" w:eastAsia="Times New Roman" w:hAnsi="TimesNewRomanPSMT"/>
        </w:rPr>
        <w:t xml:space="preserve">Основные подходы к классификации типов бюджетной политики. </w:t>
      </w:r>
    </w:p>
    <w:p w14:paraId="04DA1348" w14:textId="77777777" w:rsidR="00EA260F" w:rsidRDefault="004B489B">
      <w:pPr>
        <w:numPr>
          <w:ilvl w:val="0"/>
          <w:numId w:val="13"/>
        </w:numPr>
        <w:tabs>
          <w:tab w:val="clear" w:pos="720"/>
          <w:tab w:val="left" w:pos="993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r>
        <w:rPr>
          <w:rFonts w:ascii="TimesNewRomanPSMT" w:eastAsia="Times New Roman" w:hAnsi="TimesNewRomanPSMT"/>
        </w:rPr>
        <w:t xml:space="preserve">Взаимосвязь состояния экономики страны и типов бюджетной политики. </w:t>
      </w:r>
    </w:p>
    <w:p w14:paraId="3D2264DB" w14:textId="77777777" w:rsidR="00EA260F" w:rsidRDefault="004B489B">
      <w:pPr>
        <w:numPr>
          <w:ilvl w:val="0"/>
          <w:numId w:val="13"/>
        </w:numPr>
        <w:tabs>
          <w:tab w:val="clear" w:pos="720"/>
          <w:tab w:val="left" w:pos="993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r>
        <w:rPr>
          <w:rFonts w:ascii="TimesNewRomanPSMT" w:eastAsia="Times New Roman" w:hAnsi="TimesNewRomanPSMT"/>
        </w:rPr>
        <w:t xml:space="preserve">Дискреционная и автоматическая бюджетная политика. </w:t>
      </w:r>
    </w:p>
    <w:p w14:paraId="6B840C22" w14:textId="77777777" w:rsidR="00EA260F" w:rsidRDefault="004B489B">
      <w:pPr>
        <w:numPr>
          <w:ilvl w:val="0"/>
          <w:numId w:val="13"/>
        </w:numPr>
        <w:tabs>
          <w:tab w:val="clear" w:pos="720"/>
          <w:tab w:val="left" w:pos="993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r>
        <w:rPr>
          <w:rFonts w:ascii="TimesNewRomanPSMT" w:eastAsia="Times New Roman" w:hAnsi="TimesNewRomanPSMT"/>
        </w:rPr>
        <w:t xml:space="preserve">Стимулирующая и сдерживающая бюджетная политика. </w:t>
      </w:r>
    </w:p>
    <w:p w14:paraId="43D267BE" w14:textId="77777777" w:rsidR="00EA260F" w:rsidRDefault="004B489B">
      <w:pPr>
        <w:numPr>
          <w:ilvl w:val="0"/>
          <w:numId w:val="13"/>
        </w:numPr>
        <w:tabs>
          <w:tab w:val="clear" w:pos="720"/>
          <w:tab w:val="left" w:pos="993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r>
        <w:rPr>
          <w:rFonts w:ascii="TimesNewRomanPSMT" w:eastAsia="Times New Roman" w:hAnsi="TimesNewRomanPSMT"/>
        </w:rPr>
        <w:t xml:space="preserve">Соотношение кейнсианской и неоклассической (либеральной) моделей бюджетной политики на различных этапах развития общества. </w:t>
      </w:r>
    </w:p>
    <w:p w14:paraId="79E2B35F" w14:textId="77777777" w:rsidR="00EA260F" w:rsidRDefault="004B489B">
      <w:pPr>
        <w:numPr>
          <w:ilvl w:val="0"/>
          <w:numId w:val="13"/>
        </w:numPr>
        <w:tabs>
          <w:tab w:val="clear" w:pos="720"/>
          <w:tab w:val="left" w:pos="993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r>
        <w:rPr>
          <w:rFonts w:ascii="TimesNewRomanPSMT" w:eastAsia="Times New Roman" w:hAnsi="TimesNewRomanPSMT"/>
        </w:rPr>
        <w:t xml:space="preserve">Временные этапы развития бюджетной политики в Российской Федерации. </w:t>
      </w:r>
    </w:p>
    <w:p w14:paraId="09082B11" w14:textId="77777777" w:rsidR="00EA260F" w:rsidRDefault="004B489B">
      <w:pPr>
        <w:numPr>
          <w:ilvl w:val="0"/>
          <w:numId w:val="13"/>
        </w:numPr>
        <w:tabs>
          <w:tab w:val="clear" w:pos="720"/>
          <w:tab w:val="left" w:pos="993"/>
        </w:tabs>
        <w:spacing w:line="360" w:lineRule="auto"/>
        <w:ind w:left="0" w:firstLine="709"/>
        <w:rPr>
          <w:rFonts w:ascii="TimesNewRomanPSMT" w:eastAsia="Times New Roman" w:hAnsi="TimesNewRomanPSMT"/>
        </w:rPr>
      </w:pPr>
      <w:r>
        <w:rPr>
          <w:rFonts w:ascii="TimesNewRomanPSMT" w:eastAsia="Times New Roman" w:hAnsi="TimesNewRomanPSMT"/>
        </w:rPr>
        <w:t xml:space="preserve">Эволюция бюджетной политики и динамика развития социально-экономической сферы. </w:t>
      </w:r>
    </w:p>
    <w:p w14:paraId="1968DFDA" w14:textId="77777777" w:rsidR="00EA260F" w:rsidRDefault="00EA260F">
      <w:pPr>
        <w:pStyle w:val="afb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607C45" w14:textId="77777777" w:rsidR="005E112A" w:rsidRPr="00C3410F" w:rsidRDefault="005E112A" w:rsidP="005E112A">
      <w:pPr>
        <w:tabs>
          <w:tab w:val="left" w:pos="-180"/>
        </w:tabs>
        <w:suppressAutoHyphens/>
        <w:spacing w:line="360" w:lineRule="exact"/>
        <w:ind w:right="70" w:firstLine="720"/>
        <w:rPr>
          <w:b/>
        </w:rPr>
      </w:pPr>
      <w:r w:rsidRPr="00C3410F">
        <w:rPr>
          <w:b/>
        </w:rPr>
        <w:t>Критерии балльной оценки различных форм текущего контроля успеваемости</w:t>
      </w:r>
    </w:p>
    <w:p w14:paraId="7B8C473E" w14:textId="77777777" w:rsidR="00EA260F" w:rsidRDefault="005E112A" w:rsidP="005E112A">
      <w:pPr>
        <w:spacing w:line="360" w:lineRule="auto"/>
        <w:ind w:firstLine="540"/>
      </w:pPr>
      <w:r w:rsidRPr="00AF223D"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>
        <w:t xml:space="preserve"> общественных финансов</w:t>
      </w:r>
    </w:p>
    <w:p w14:paraId="4AF4BBF1" w14:textId="77777777" w:rsidR="00EA260F" w:rsidRDefault="00EA260F" w:rsidP="004D5B18">
      <w:pPr>
        <w:spacing w:line="360" w:lineRule="auto"/>
      </w:pPr>
    </w:p>
    <w:p w14:paraId="29DAE81D" w14:textId="77777777" w:rsidR="00EA260F" w:rsidRDefault="00EA260F">
      <w:pPr>
        <w:widowControl w:val="0"/>
        <w:spacing w:line="360" w:lineRule="auto"/>
        <w:ind w:firstLine="709"/>
        <w:rPr>
          <w:sz w:val="10"/>
          <w:szCs w:val="10"/>
        </w:rPr>
        <w:sectPr w:rsidR="00EA260F">
          <w:footerReference w:type="default" r:id="rId8"/>
          <w:pgSz w:w="11906" w:h="16838"/>
          <w:pgMar w:top="1134" w:right="1134" w:bottom="851" w:left="1134" w:header="0" w:footer="709" w:gutter="0"/>
          <w:cols w:space="720"/>
          <w:formProt w:val="0"/>
          <w:titlePg/>
          <w:docGrid w:linePitch="381"/>
        </w:sectPr>
      </w:pPr>
    </w:p>
    <w:p w14:paraId="4E077906" w14:textId="77777777" w:rsidR="00EA260F" w:rsidRDefault="004B489B">
      <w:pPr>
        <w:pStyle w:val="1"/>
        <w:spacing w:before="280" w:after="280"/>
      </w:pPr>
      <w:bookmarkStart w:id="45" w:name="_Toc31035464"/>
      <w:bookmarkStart w:id="46" w:name="_Toc10735708"/>
      <w:r>
        <w:lastRenderedPageBreak/>
        <w:t>7. Фонд оценочных средств для проведения промежуточной аттестации обучающихся по дисциплине</w:t>
      </w:r>
      <w:bookmarkEnd w:id="45"/>
      <w:bookmarkEnd w:id="46"/>
    </w:p>
    <w:p w14:paraId="0FBAC8E1" w14:textId="77777777" w:rsidR="005E112A" w:rsidRDefault="005E112A" w:rsidP="005E112A">
      <w:pPr>
        <w:suppressAutoHyphens/>
        <w:spacing w:line="360" w:lineRule="exact"/>
        <w:ind w:firstLine="708"/>
        <w:rPr>
          <w:szCs w:val="20"/>
        </w:rPr>
      </w:pPr>
      <w:bookmarkStart w:id="47" w:name="_Hlk107308697"/>
      <w:bookmarkStart w:id="48" w:name="_Hlk107308407"/>
      <w:r w:rsidRPr="00AD654C"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bookmarkEnd w:id="47"/>
    <w:p w14:paraId="0BB91038" w14:textId="77777777" w:rsidR="005E112A" w:rsidRDefault="005E112A">
      <w:pPr>
        <w:spacing w:line="360" w:lineRule="exact"/>
        <w:ind w:firstLine="709"/>
        <w:rPr>
          <w:b/>
        </w:rPr>
      </w:pPr>
    </w:p>
    <w:p w14:paraId="55AFFBD3" w14:textId="77777777" w:rsidR="00EA260F" w:rsidRDefault="004B489B">
      <w:pPr>
        <w:spacing w:line="360" w:lineRule="exact"/>
        <w:ind w:firstLine="709"/>
        <w:rPr>
          <w:b/>
        </w:rPr>
      </w:pPr>
      <w:r>
        <w:rPr>
          <w:b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48"/>
    </w:p>
    <w:p w14:paraId="5B5CB26E" w14:textId="77777777" w:rsidR="00EA260F" w:rsidRDefault="00EA260F">
      <w:pPr>
        <w:rPr>
          <w:sz w:val="24"/>
          <w:szCs w:val="24"/>
        </w:rPr>
      </w:pPr>
    </w:p>
    <w:p w14:paraId="0E360B91" w14:textId="77777777" w:rsidR="00EA260F" w:rsidRDefault="003B7563" w:rsidP="003B7563">
      <w:pPr>
        <w:ind w:firstLine="709"/>
        <w:jc w:val="center"/>
      </w:pPr>
      <w:r>
        <w:t xml:space="preserve">                                                                                                                            </w:t>
      </w:r>
      <w:r w:rsidR="004B489B">
        <w:t>Таблица 6</w:t>
      </w:r>
    </w:p>
    <w:tbl>
      <w:tblPr>
        <w:tblStyle w:val="17"/>
        <w:tblpPr w:leftFromText="180" w:rightFromText="180" w:vertAnchor="text" w:tblpY="1"/>
        <w:tblOverlap w:val="never"/>
        <w:tblW w:w="1393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5"/>
        <w:gridCol w:w="1486"/>
        <w:gridCol w:w="1906"/>
        <w:gridCol w:w="8985"/>
      </w:tblGrid>
      <w:tr w:rsidR="00783D2A" w:rsidRPr="00B17A60" w14:paraId="7E415A19" w14:textId="77777777" w:rsidTr="00431FC3">
        <w:tc>
          <w:tcPr>
            <w:tcW w:w="1555" w:type="dxa"/>
          </w:tcPr>
          <w:p w14:paraId="4A6678D7" w14:textId="77777777" w:rsidR="005E112A" w:rsidRPr="005E112A" w:rsidRDefault="005E112A" w:rsidP="00783D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E112A">
              <w:rPr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486" w:type="dxa"/>
          </w:tcPr>
          <w:p w14:paraId="5836AEAA" w14:textId="77777777" w:rsidR="005E112A" w:rsidRPr="005E112A" w:rsidRDefault="005E112A" w:rsidP="00783D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E112A">
              <w:rPr>
                <w:b/>
                <w:bCs/>
                <w:sz w:val="22"/>
                <w:szCs w:val="22"/>
              </w:rPr>
              <w:t>Наименование индикаторов</w:t>
            </w:r>
            <w:r w:rsidRPr="005E112A">
              <w:rPr>
                <w:b/>
                <w:bCs/>
                <w:sz w:val="22"/>
                <w:szCs w:val="22"/>
              </w:rPr>
              <w:br/>
              <w:t xml:space="preserve">достижения </w:t>
            </w:r>
            <w:r w:rsidRPr="005E112A">
              <w:rPr>
                <w:b/>
                <w:bCs/>
                <w:sz w:val="22"/>
                <w:szCs w:val="22"/>
              </w:rPr>
              <w:br/>
              <w:t>компетенции</w:t>
            </w:r>
          </w:p>
        </w:tc>
        <w:tc>
          <w:tcPr>
            <w:tcW w:w="1906" w:type="dxa"/>
          </w:tcPr>
          <w:p w14:paraId="44D79270" w14:textId="77777777" w:rsidR="005E112A" w:rsidRPr="005E112A" w:rsidRDefault="005E112A" w:rsidP="00783D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E112A">
              <w:rPr>
                <w:b/>
                <w:bCs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8985" w:type="dxa"/>
          </w:tcPr>
          <w:p w14:paraId="1D19B4FF" w14:textId="77777777" w:rsidR="005E112A" w:rsidRPr="005E112A" w:rsidRDefault="005E112A" w:rsidP="00783D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E112A">
              <w:rPr>
                <w:b/>
                <w:bCs/>
                <w:sz w:val="22"/>
                <w:szCs w:val="22"/>
              </w:rPr>
              <w:t>Типовые</w:t>
            </w:r>
            <w:r w:rsidRPr="005E112A">
              <w:rPr>
                <w:b/>
                <w:bCs/>
                <w:sz w:val="22"/>
                <w:szCs w:val="22"/>
              </w:rPr>
              <w:br/>
              <w:t>контрольные</w:t>
            </w:r>
            <w:r w:rsidRPr="005E112A">
              <w:rPr>
                <w:b/>
                <w:bCs/>
                <w:sz w:val="22"/>
                <w:szCs w:val="22"/>
              </w:rPr>
              <w:br/>
              <w:t>задания</w:t>
            </w:r>
          </w:p>
        </w:tc>
      </w:tr>
      <w:tr w:rsidR="00783D2A" w:rsidRPr="00B17A60" w14:paraId="5028FF0B" w14:textId="77777777" w:rsidTr="00431FC3">
        <w:tc>
          <w:tcPr>
            <w:tcW w:w="1555" w:type="dxa"/>
            <w:vMerge w:val="restart"/>
          </w:tcPr>
          <w:p w14:paraId="2C2A6B84" w14:textId="77777777" w:rsidR="005E112A" w:rsidRDefault="005E11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57"/>
              <w:rPr>
                <w:spacing w:val="-6"/>
              </w:rPr>
            </w:pPr>
            <w:r>
              <w:rPr>
                <w:spacing w:val="-6"/>
              </w:rPr>
              <w:t>ПКН-6</w:t>
            </w:r>
          </w:p>
          <w:p w14:paraId="726B794C" w14:textId="77777777" w:rsidR="005E112A" w:rsidRDefault="005E11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57"/>
              <w:rPr>
                <w:spacing w:val="-6"/>
              </w:rPr>
            </w:pPr>
            <w:r>
              <w:rPr>
                <w:spacing w:val="-6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1486" w:type="dxa"/>
          </w:tcPr>
          <w:p w14:paraId="20194A5A" w14:textId="77777777" w:rsidR="005E112A" w:rsidRPr="005E112A" w:rsidRDefault="005E112A" w:rsidP="00783D2A">
            <w:pPr>
              <w:widowControl w:val="0"/>
              <w:autoSpaceDE w:val="0"/>
              <w:autoSpaceDN w:val="0"/>
              <w:adjustRightInd w:val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</w:t>
            </w:r>
            <w:r>
              <w:rPr>
                <w:rFonts w:eastAsia="Times New Roman"/>
                <w:sz w:val="24"/>
                <w:szCs w:val="24"/>
              </w:rPr>
              <w:lastRenderedPageBreak/>
              <w:t>управленческих решений</w:t>
            </w:r>
          </w:p>
        </w:tc>
        <w:tc>
          <w:tcPr>
            <w:tcW w:w="1906" w:type="dxa"/>
          </w:tcPr>
          <w:p w14:paraId="05462E59" w14:textId="77777777" w:rsidR="005E112A" w:rsidRPr="005E112A" w:rsidRDefault="005E11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 w:rsidRPr="005E112A">
              <w:rPr>
                <w:i/>
                <w:iCs/>
                <w:spacing w:val="-6"/>
              </w:rPr>
              <w:lastRenderedPageBreak/>
              <w:t>Знать:</w:t>
            </w:r>
          </w:p>
          <w:p w14:paraId="706CC307" w14:textId="77777777" w:rsidR="005E112A" w:rsidRPr="005E112A" w:rsidRDefault="005E11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 w:rsidRPr="005E112A">
              <w:t xml:space="preserve">показатели и индикаторы, характеризующие результативность бюджетно-налоговой и долговой политики; </w:t>
            </w:r>
          </w:p>
          <w:p w14:paraId="1782D450" w14:textId="77777777" w:rsidR="005E112A" w:rsidRPr="005E112A" w:rsidRDefault="005E11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 w:rsidRPr="005E112A">
              <w:t xml:space="preserve">методы выработки эффективных управленческих решений в области бюджетной политики в условиях неопределенности </w:t>
            </w:r>
          </w:p>
          <w:p w14:paraId="1117C2C7" w14:textId="77777777" w:rsidR="005E112A" w:rsidRPr="005E112A" w:rsidRDefault="005E11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 w:rsidRPr="005E112A">
              <w:rPr>
                <w:i/>
                <w:iCs/>
                <w:spacing w:val="-6"/>
              </w:rPr>
              <w:lastRenderedPageBreak/>
              <w:t>Уметь:</w:t>
            </w:r>
          </w:p>
          <w:p w14:paraId="57980B3B" w14:textId="77777777" w:rsidR="005E112A" w:rsidRPr="005E112A" w:rsidRDefault="005E112A" w:rsidP="00783D2A">
            <w:pPr>
              <w:widowControl w:val="0"/>
              <w:autoSpaceDE w:val="0"/>
              <w:autoSpaceDN w:val="0"/>
              <w:adjustRightInd w:val="0"/>
              <w:jc w:val="left"/>
              <w:rPr>
                <w:b/>
                <w:bCs/>
                <w:sz w:val="24"/>
                <w:szCs w:val="24"/>
              </w:rPr>
            </w:pPr>
            <w:r w:rsidRPr="005E112A">
              <w:rPr>
                <w:sz w:val="24"/>
                <w:szCs w:val="24"/>
              </w:rPr>
              <w:t>анализировать влияние политических, экономических, социальных факторов на цели, задачи, инструменты реализации бюджетно-налоговой и долговой политики; разрабатывать решения в области бюджетно-налоговой и долговой политики с учетом финансово-экономических условий</w:t>
            </w:r>
          </w:p>
        </w:tc>
        <w:tc>
          <w:tcPr>
            <w:tcW w:w="8985" w:type="dxa"/>
          </w:tcPr>
          <w:p w14:paraId="7EF3C673" w14:textId="77777777" w:rsidR="005E112A" w:rsidRPr="00EB469C" w:rsidRDefault="005E11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lastRenderedPageBreak/>
              <w:t>Задание</w:t>
            </w:r>
            <w:r w:rsidRPr="00EB469C">
              <w:rPr>
                <w:b/>
                <w:bCs/>
                <w:spacing w:val="-6"/>
              </w:rPr>
              <w:t xml:space="preserve"> 1</w:t>
            </w:r>
          </w:p>
          <w:p w14:paraId="691118D2" w14:textId="77777777" w:rsidR="005E112A" w:rsidRDefault="005E112A" w:rsidP="0078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Рассчитайте показатели, характеризующие степень долговой устойчивости Российской Федерации в 2022 году, в соответствии с методиками Счетной палаты Российской Федерации и Международного валютного фонда, исходя из следующих данных:</w:t>
            </w:r>
          </w:p>
          <w:p w14:paraId="4FF2119F" w14:textId="77777777" w:rsidR="005E112A" w:rsidRDefault="005E112A" w:rsidP="0078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ВВП - 151 455,6 млрд. руб.</w:t>
            </w:r>
          </w:p>
          <w:p w14:paraId="149AD8BB" w14:textId="77777777" w:rsidR="005E112A" w:rsidRDefault="005E112A" w:rsidP="0078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долг - 22 800 млрд. рублей.</w:t>
            </w:r>
          </w:p>
          <w:p w14:paraId="13793ADA" w14:textId="77777777" w:rsidR="005E112A" w:rsidRDefault="005E112A" w:rsidP="0078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Внешний долг - 57,42 млрд. долларов.</w:t>
            </w:r>
          </w:p>
          <w:p w14:paraId="2CD38A86" w14:textId="77777777" w:rsidR="005E112A" w:rsidRDefault="005E112A" w:rsidP="0078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Экспорт товаров и услуг - 628,1 млрд. долларов.</w:t>
            </w:r>
          </w:p>
          <w:p w14:paraId="4A75FB8A" w14:textId="77777777" w:rsidR="005E112A" w:rsidRDefault="005E112A" w:rsidP="0078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обслуживание внешнего долга - 2 млрд. долларов.</w:t>
            </w:r>
          </w:p>
          <w:p w14:paraId="2B3FB433" w14:textId="77777777" w:rsidR="005E112A" w:rsidRDefault="005E112A" w:rsidP="0078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Международные резервы - 577,5 млрд. долларов.</w:t>
            </w:r>
          </w:p>
          <w:p w14:paraId="45F0E4EA" w14:textId="77777777" w:rsidR="005E112A" w:rsidRDefault="005E112A" w:rsidP="0078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представьте в виде таблицы:</w:t>
            </w:r>
          </w:p>
          <w:p w14:paraId="458ABD6C" w14:textId="77777777" w:rsidR="005E112A" w:rsidRDefault="005E112A" w:rsidP="00783D2A">
            <w:pPr>
              <w:rPr>
                <w:sz w:val="24"/>
                <w:szCs w:val="24"/>
              </w:rPr>
            </w:pPr>
          </w:p>
          <w:tbl>
            <w:tblPr>
              <w:tblStyle w:val="aff3"/>
              <w:tblW w:w="5000" w:type="pct"/>
              <w:tblLook w:val="04A0" w:firstRow="1" w:lastRow="0" w:firstColumn="1" w:lastColumn="0" w:noHBand="0" w:noVBand="1"/>
            </w:tblPr>
            <w:tblGrid>
              <w:gridCol w:w="2214"/>
              <w:gridCol w:w="2216"/>
              <w:gridCol w:w="2216"/>
              <w:gridCol w:w="2215"/>
            </w:tblGrid>
            <w:tr w:rsidR="00783D2A" w14:paraId="283B58E9" w14:textId="77777777" w:rsidTr="00510CB0">
              <w:tc>
                <w:tcPr>
                  <w:tcW w:w="1866" w:type="dxa"/>
                </w:tcPr>
                <w:p w14:paraId="7691BEF5" w14:textId="77777777" w:rsidR="005E112A" w:rsidRDefault="005E11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Коэффициент</w:t>
                  </w:r>
                </w:p>
              </w:tc>
              <w:tc>
                <w:tcPr>
                  <w:tcW w:w="1867" w:type="dxa"/>
                </w:tcPr>
                <w:p w14:paraId="5057BE54" w14:textId="77777777" w:rsidR="005E112A" w:rsidRDefault="005E11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Значение коэффициента</w:t>
                  </w:r>
                </w:p>
              </w:tc>
              <w:tc>
                <w:tcPr>
                  <w:tcW w:w="1867" w:type="dxa"/>
                </w:tcPr>
                <w:p w14:paraId="512D8A23" w14:textId="77777777" w:rsidR="005E112A" w:rsidRDefault="005E11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Критерий</w:t>
                  </w:r>
                </w:p>
              </w:tc>
              <w:tc>
                <w:tcPr>
                  <w:tcW w:w="1866" w:type="dxa"/>
                </w:tcPr>
                <w:p w14:paraId="5B193096" w14:textId="77777777" w:rsidR="005E112A" w:rsidRDefault="005E11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Удовлетворяет (+) /</w:t>
                  </w:r>
                </w:p>
                <w:p w14:paraId="7069DC75" w14:textId="77777777" w:rsidR="005E112A" w:rsidRDefault="005E11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не удовлетворяет (-)</w:t>
                  </w:r>
                </w:p>
              </w:tc>
            </w:tr>
            <w:tr w:rsidR="00783D2A" w14:paraId="21EEF649" w14:textId="77777777" w:rsidTr="00510CB0">
              <w:tc>
                <w:tcPr>
                  <w:tcW w:w="1866" w:type="dxa"/>
                </w:tcPr>
                <w:p w14:paraId="07CEA569" w14:textId="77777777" w:rsidR="005E112A" w:rsidRDefault="005E11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67" w:type="dxa"/>
                </w:tcPr>
                <w:p w14:paraId="1DAC5A8E" w14:textId="77777777" w:rsidR="005E112A" w:rsidRDefault="005E11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67" w:type="dxa"/>
                </w:tcPr>
                <w:p w14:paraId="781AAFE8" w14:textId="77777777" w:rsidR="005E112A" w:rsidRDefault="005E11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66" w:type="dxa"/>
                </w:tcPr>
                <w:p w14:paraId="32DB4B92" w14:textId="77777777" w:rsidR="005E112A" w:rsidRDefault="005E11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76B049E" w14:textId="77777777" w:rsidR="005E112A" w:rsidRDefault="005E112A" w:rsidP="00783D2A">
            <w:pPr>
              <w:rPr>
                <w:sz w:val="24"/>
                <w:szCs w:val="24"/>
              </w:rPr>
            </w:pPr>
          </w:p>
          <w:p w14:paraId="0F9D00C9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t>Задание 2</w:t>
            </w:r>
          </w:p>
          <w:p w14:paraId="1533DB44" w14:textId="77777777" w:rsidR="00783D2A" w:rsidRDefault="00783D2A" w:rsidP="0078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приведенные ниже показатели федерального бюджета: </w:t>
            </w:r>
          </w:p>
          <w:p w14:paraId="016F74AE" w14:textId="77777777" w:rsidR="00783D2A" w:rsidRDefault="00783D2A" w:rsidP="0078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рассчитайте дефицит/профицит бюджета за каждый год;</w:t>
            </w:r>
          </w:p>
          <w:p w14:paraId="2BDBFACC" w14:textId="77777777" w:rsidR="00783D2A" w:rsidRDefault="00783D2A" w:rsidP="0078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проанализируйте динамику исполнения федерального бюджета. Сделайте выводы;</w:t>
            </w:r>
          </w:p>
          <w:p w14:paraId="313137CF" w14:textId="77777777" w:rsidR="00783D2A" w:rsidRDefault="00783D2A" w:rsidP="0078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дайте ответы на следующие вопросы: </w:t>
            </w:r>
          </w:p>
          <w:p w14:paraId="4836BB0E" w14:textId="77777777" w:rsidR="00783D2A" w:rsidRDefault="00783D2A" w:rsidP="0078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существуют ли ограничения для дефицита федерального бюджета в соответствии с Бюджетным кодексом РФ? </w:t>
            </w:r>
          </w:p>
          <w:p w14:paraId="76B2E8C7" w14:textId="77777777" w:rsidR="00783D2A" w:rsidRDefault="00783D2A" w:rsidP="0078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какие основные документы должны использоваться для оценки эффективности исполнения федерального бюджета по доходам и расходам?</w:t>
            </w:r>
          </w:p>
          <w:p w14:paraId="489916F9" w14:textId="77777777" w:rsidR="00783D2A" w:rsidRDefault="004C3B78" w:rsidP="00783D2A">
            <w:pPr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5062DA1" wp14:editId="391175A5">
                      <wp:simplePos x="0" y="0"/>
                      <wp:positionH relativeFrom="margin">
                        <wp:posOffset>-1580782</wp:posOffset>
                      </wp:positionH>
                      <wp:positionV relativeFrom="page">
                        <wp:posOffset>1846981</wp:posOffset>
                      </wp:positionV>
                      <wp:extent cx="5569860" cy="1805773"/>
                      <wp:effectExtent l="0" t="0" r="0" b="0"/>
                      <wp:wrapNone/>
                      <wp:docPr id="9" name="Врезка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69860" cy="1805773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tbl>
                                  <w:tblPr>
                                    <w:tblW w:w="5667" w:type="dxa"/>
                                    <w:tblInd w:w="2824" w:type="dxa"/>
                                    <w:tblCellMar>
                                      <w:top w:w="15" w:type="dxa"/>
                                      <w:left w:w="15" w:type="dxa"/>
                                      <w:bottom w:w="15" w:type="dxa"/>
                                      <w:right w:w="15" w:type="dxa"/>
                                    </w:tblCellMar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697"/>
                                    <w:gridCol w:w="882"/>
                                    <w:gridCol w:w="1014"/>
                                    <w:gridCol w:w="1077"/>
                                    <w:gridCol w:w="1005"/>
                                    <w:gridCol w:w="992"/>
                                  </w:tblGrid>
                                  <w:tr w:rsidR="00DA08F6" w14:paraId="21E6959B" w14:textId="77777777" w:rsidTr="00783D2A">
                                    <w:tc>
                                      <w:tcPr>
                                        <w:tcW w:w="697" w:type="dxa"/>
                                        <w:vMerge w:val="restart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4D4A7A82" w14:textId="77777777" w:rsidR="00DA08F6" w:rsidRDefault="00DA08F6">
                                        <w:pPr>
                                          <w:spacing w:beforeAutospacing="1"/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Год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882" w:type="dxa"/>
                                        <w:vMerge w:val="restart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right w:val="single" w:sz="4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3D4AB4DA" w14:textId="77777777" w:rsidR="00DA08F6" w:rsidRDefault="00DA08F6">
                                        <w:pPr>
                                          <w:spacing w:beforeAutospacing="1"/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ВВП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14" w:type="dxa"/>
                                        <w:vMerge w:val="restart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7608F10C" w14:textId="77777777" w:rsidR="00DA08F6" w:rsidRDefault="00DA08F6">
                                        <w:pPr>
                                          <w:spacing w:beforeAutospacing="1"/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Доходы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77" w:type="dxa"/>
                                        <w:vMerge w:val="restart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5014621A" w14:textId="77777777" w:rsidR="00DA08F6" w:rsidRDefault="00DA08F6">
                                        <w:pPr>
                                          <w:spacing w:beforeAutospacing="1"/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Расходы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997" w:type="dxa"/>
                                        <w:gridSpan w:val="2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39046C51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Дефицит (-)</w:t>
                                        </w: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/</w:t>
                                        </w: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</w:p>
                                      <w:p w14:paraId="79BC3657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 xml:space="preserve">Профицит (+), </w:t>
                                        </w:r>
                                      </w:p>
                                      <w:p w14:paraId="447D9C6B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 xml:space="preserve">% </w:t>
                                        </w: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от ВВП</w:t>
                                        </w:r>
                                      </w:p>
                                    </w:tc>
                                  </w:tr>
                                  <w:tr w:rsidR="00DA08F6" w14:paraId="30CC9B27" w14:textId="77777777" w:rsidTr="00783D2A">
                                    <w:tc>
                                      <w:tcPr>
                                        <w:tcW w:w="697" w:type="dxa"/>
                                        <w:vMerge/>
                                        <w:tcBorders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260621E5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882" w:type="dxa"/>
                                        <w:vMerge/>
                                        <w:tcBorders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544F05B6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14" w:type="dxa"/>
                                        <w:vMerge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769B07CE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77" w:type="dxa"/>
                                        <w:vMerge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3487713B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05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4B0FC6F7" w14:textId="77777777" w:rsidR="00DA08F6" w:rsidRDefault="00DA08F6">
                                        <w:pPr>
                                          <w:spacing w:beforeAutospacing="1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млрд руб.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2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3750C61A" w14:textId="77777777" w:rsidR="00DA08F6" w:rsidRDefault="00DA08F6">
                                        <w:pPr>
                                          <w:spacing w:beforeAutospacing="1"/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%</w:t>
                                        </w:r>
                                      </w:p>
                                    </w:tc>
                                  </w:tr>
                                  <w:tr w:rsidR="00DA08F6" w14:paraId="64E27400" w14:textId="77777777" w:rsidTr="00783D2A">
                                    <w:tc>
                                      <w:tcPr>
                                        <w:tcW w:w="697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3468FA7D" w14:textId="77777777" w:rsidR="00DA08F6" w:rsidRDefault="00DA08F6">
                                        <w:pPr>
                                          <w:spacing w:beforeAutospacing="1"/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2017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882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3A5E66A7" w14:textId="77777777" w:rsidR="00DA08F6" w:rsidRDefault="00DA08F6">
                                        <w:pPr>
                                          <w:spacing w:beforeAutospacing="1"/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91 843,2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1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5294D4F5" w14:textId="77777777" w:rsidR="00DA08F6" w:rsidRDefault="00DA08F6">
                                        <w:pPr>
                                          <w:spacing w:beforeAutospacing="1"/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15 088, 9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77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32BA8F00" w14:textId="77777777" w:rsidR="00DA08F6" w:rsidRDefault="00DA08F6">
                                        <w:pPr>
                                          <w:spacing w:beforeAutospacing="1"/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16 420,3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05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3A0CBE3B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92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15EA9F00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DA08F6" w14:paraId="1D0E40F4" w14:textId="77777777" w:rsidTr="00783D2A">
                                    <w:tc>
                                      <w:tcPr>
                                        <w:tcW w:w="697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</w:tcPr>
                                      <w:p w14:paraId="5E891C42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2018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882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FFFFF"/>
                                      </w:tcPr>
                                      <w:p w14:paraId="4D0DFE45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103 861,7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1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</w:tcPr>
                                      <w:p w14:paraId="2CE0854B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19 454,9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77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</w:tcPr>
                                      <w:p w14:paraId="3C665B20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16 709,3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05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3DC29C0A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92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6DE8F50F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DA08F6" w14:paraId="5BE277F3" w14:textId="77777777" w:rsidTr="00783D2A">
                                    <w:tc>
                                      <w:tcPr>
                                        <w:tcW w:w="697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</w:tcPr>
                                      <w:p w14:paraId="46DE97E6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2019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882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FFFFF"/>
                                      </w:tcPr>
                                      <w:p w14:paraId="6476226D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109 608,3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1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</w:tcPr>
                                      <w:p w14:paraId="2313A191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20 188,8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77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</w:tcPr>
                                      <w:p w14:paraId="4329F5B7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18 214,5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05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3BC4569B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92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763B4C13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DA08F6" w14:paraId="48E198DF" w14:textId="77777777" w:rsidTr="00783D2A">
                                    <w:tc>
                                      <w:tcPr>
                                        <w:tcW w:w="697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</w:tcPr>
                                      <w:p w14:paraId="1A2099A5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2020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882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FFFFF"/>
                                      </w:tcPr>
                                      <w:p w14:paraId="6FB305C9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107 658,2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1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</w:tcPr>
                                      <w:p w14:paraId="41F1EEB9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18 719,1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77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</w:tcPr>
                                      <w:p w14:paraId="79600F0A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22 821,6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05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752DD8AF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92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7ADE9AB2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DA08F6" w14:paraId="77AA4DCA" w14:textId="77777777" w:rsidTr="00783D2A">
                                    <w:tc>
                                      <w:tcPr>
                                        <w:tcW w:w="697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</w:tcPr>
                                      <w:p w14:paraId="11B286BF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2021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882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FFFFF"/>
                                      </w:tcPr>
                                      <w:p w14:paraId="08E7F7CD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130 795,3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1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</w:tcPr>
                                      <w:p w14:paraId="461A1F9B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25 286,4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77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</w:tcPr>
                                      <w:p w14:paraId="733B569F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24 762,1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05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4676FF62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92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5E30228C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DA08F6" w14:paraId="2AA494D4" w14:textId="77777777" w:rsidTr="00783D2A">
                                    <w:tc>
                                      <w:tcPr>
                                        <w:tcW w:w="697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</w:tcPr>
                                      <w:p w14:paraId="5B774507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2022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882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4" w:space="0" w:color="000000"/>
                                        </w:tcBorders>
                                        <w:shd w:val="clear" w:color="auto" w:fill="FFFFFF"/>
                                      </w:tcPr>
                                      <w:p w14:paraId="09A0071F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138 400,3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14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</w:tcPr>
                                      <w:p w14:paraId="5B3DE11D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27 693,1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77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</w:tcPr>
                                      <w:p w14:paraId="6FF1FFDB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TimesNewRomanPSMT" w:eastAsia="Times New Roman" w:hAnsi="TimesNewRomanPSMT"/>
                                            <w:sz w:val="20"/>
                                            <w:szCs w:val="20"/>
                                          </w:rPr>
                                          <w:t>27 614,1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05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31F16B19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92" w:type="dxa"/>
                                        <w:tcBorders>
                                          <w:top w:val="single" w:sz="4" w:space="0" w:color="000000"/>
                                          <w:left w:val="single" w:sz="2" w:space="0" w:color="000000"/>
                                          <w:bottom w:val="single" w:sz="4" w:space="0" w:color="000000"/>
                                          <w:right w:val="single" w:sz="2" w:space="0" w:color="000000"/>
                                        </w:tcBorders>
                                        <w:shd w:val="clear" w:color="auto" w:fill="FFFFFF"/>
                                        <w:vAlign w:val="center"/>
                                      </w:tcPr>
                                      <w:p w14:paraId="15A65F59" w14:textId="77777777" w:rsidR="00DA08F6" w:rsidRDefault="00DA08F6">
                                        <w:pPr>
                                          <w:ind w:left="-1189" w:firstLine="1189"/>
                                          <w:jc w:val="center"/>
                                          <w:rPr>
                                            <w:rFonts w:eastAsia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06EE4509" w14:textId="77777777" w:rsidR="00DA08F6" w:rsidRDefault="00DA08F6" w:rsidP="00783D2A"/>
                              </w:txbxContent>
                            </wps:txbx>
                            <wps:bodyPr wrap="square" lIns="0" tIns="0" rIns="0" bIns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062DA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Врезка2" o:spid="_x0000_s1026" type="#_x0000_t202" style="position:absolute;left:0;text-align:left;margin-left:-124.45pt;margin-top:145.45pt;width:438.55pt;height:142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" filled="f" stroked="f">
                      <v:textbox inset="0,0,0,0">
                        <w:txbxContent>
                          <w:tbl>
                            <w:tblPr>
                              <w:tblW w:w="5667" w:type="dxa"/>
                              <w:tblInd w:w="2824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697"/>
                              <w:gridCol w:w="882"/>
                              <w:gridCol w:w="1014"/>
                              <w:gridCol w:w="1077"/>
                              <w:gridCol w:w="1005"/>
                              <w:gridCol w:w="992"/>
                            </w:tblGrid>
                            <w:tr w:rsidR="00DA08F6" w14:paraId="21E6959B" w14:textId="77777777" w:rsidTr="00783D2A">
                              <w:tc>
                                <w:tcPr>
                                  <w:tcW w:w="697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4D4A7A82" w14:textId="77777777" w:rsidR="00DA08F6" w:rsidRDefault="00DA08F6">
                                  <w:pPr>
                                    <w:spacing w:beforeAutospacing="1"/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Год</w:t>
                                  </w:r>
                                </w:p>
                              </w:tc>
                              <w:tc>
                                <w:tcPr>
                                  <w:tcW w:w="882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D4AB4DA" w14:textId="77777777" w:rsidR="00DA08F6" w:rsidRDefault="00DA08F6">
                                  <w:pPr>
                                    <w:spacing w:beforeAutospacing="1"/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ВВП</w:t>
                                  </w:r>
                                </w:p>
                              </w:tc>
                              <w:tc>
                                <w:tcPr>
                                  <w:tcW w:w="1014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608F10C" w14:textId="77777777" w:rsidR="00DA08F6" w:rsidRDefault="00DA08F6">
                                  <w:pPr>
                                    <w:spacing w:beforeAutospacing="1"/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Доходы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vMerge w:val="restart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014621A" w14:textId="77777777" w:rsidR="00DA08F6" w:rsidRDefault="00DA08F6">
                                  <w:pPr>
                                    <w:spacing w:beforeAutospacing="1"/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Расходы</w:t>
                                  </w:r>
                                </w:p>
                              </w:tc>
                              <w:tc>
                                <w:tcPr>
                                  <w:tcW w:w="199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9046C51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Дефицит (-)</w:t>
                                  </w: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</w:p>
                                <w:p w14:paraId="79BC3657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 xml:space="preserve">Профицит (+), </w:t>
                                  </w:r>
                                </w:p>
                                <w:p w14:paraId="447D9C6B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% </w:t>
                                  </w: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от ВВП</w:t>
                                  </w:r>
                                </w:p>
                              </w:tc>
                            </w:tr>
                            <w:tr w:rsidR="00DA08F6" w14:paraId="30CC9B27" w14:textId="77777777" w:rsidTr="00783D2A">
                              <w:tc>
                                <w:tcPr>
                                  <w:tcW w:w="697" w:type="dxa"/>
                                  <w:vMerge/>
                                  <w:tcBorders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60621E5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82" w:type="dxa"/>
                                  <w:vMerge/>
                                  <w:tcBorders>
                                    <w:left w:val="single" w:sz="2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44F05B6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14" w:type="dxa"/>
                                  <w:vMerge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69B07CE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7" w:type="dxa"/>
                                  <w:vMerge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487713B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5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4B0FC6F7" w14:textId="77777777" w:rsidR="00DA08F6" w:rsidRDefault="00DA08F6">
                                  <w:pPr>
                                    <w:spacing w:beforeAutospacing="1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млрд руб.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750C61A" w14:textId="77777777" w:rsidR="00DA08F6" w:rsidRDefault="00DA08F6">
                                  <w:pPr>
                                    <w:spacing w:beforeAutospacing="1"/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%</w:t>
                                  </w:r>
                                </w:p>
                              </w:tc>
                            </w:tr>
                            <w:tr w:rsidR="00DA08F6" w14:paraId="64E27400" w14:textId="77777777" w:rsidTr="00783D2A">
                              <w:tc>
                                <w:tcPr>
                                  <w:tcW w:w="697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468FA7D" w14:textId="77777777" w:rsidR="00DA08F6" w:rsidRDefault="00DA08F6">
                                  <w:pPr>
                                    <w:spacing w:beforeAutospacing="1"/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2017</w:t>
                                  </w:r>
                                </w:p>
                              </w:tc>
                              <w:tc>
                                <w:tcPr>
                                  <w:tcW w:w="882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A5E66A7" w14:textId="77777777" w:rsidR="00DA08F6" w:rsidRDefault="00DA08F6">
                                  <w:pPr>
                                    <w:spacing w:beforeAutospacing="1"/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91 843,2</w:t>
                                  </w:r>
                                </w:p>
                              </w:tc>
                              <w:tc>
                                <w:tcPr>
                                  <w:tcW w:w="10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294D4F5" w14:textId="77777777" w:rsidR="00DA08F6" w:rsidRDefault="00DA08F6">
                                  <w:pPr>
                                    <w:spacing w:beforeAutospacing="1"/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15 088, 9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2BA8F00" w14:textId="77777777" w:rsidR="00DA08F6" w:rsidRDefault="00DA08F6">
                                  <w:pPr>
                                    <w:spacing w:beforeAutospacing="1"/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16 420,3</w:t>
                                  </w:r>
                                </w:p>
                              </w:tc>
                              <w:tc>
                                <w:tcPr>
                                  <w:tcW w:w="1005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A0CBE3B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5EA9F00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DA08F6" w14:paraId="1D0E40F4" w14:textId="77777777" w:rsidTr="00783D2A">
                              <w:tc>
                                <w:tcPr>
                                  <w:tcW w:w="697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</w:tcPr>
                                <w:p w14:paraId="5E891C42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2018</w:t>
                                  </w:r>
                                </w:p>
                              </w:tc>
                              <w:tc>
                                <w:tcPr>
                                  <w:tcW w:w="882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14:paraId="4D0DFE45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103 861,7</w:t>
                                  </w:r>
                                </w:p>
                              </w:tc>
                              <w:tc>
                                <w:tcPr>
                                  <w:tcW w:w="10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</w:tcPr>
                                <w:p w14:paraId="2CE0854B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19 454,9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</w:tcPr>
                                <w:p w14:paraId="3C665B20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16 709,3</w:t>
                                  </w:r>
                                </w:p>
                              </w:tc>
                              <w:tc>
                                <w:tcPr>
                                  <w:tcW w:w="1005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DC29C0A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DE8F50F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DA08F6" w14:paraId="5BE277F3" w14:textId="77777777" w:rsidTr="00783D2A">
                              <w:tc>
                                <w:tcPr>
                                  <w:tcW w:w="697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</w:tcPr>
                                <w:p w14:paraId="46DE97E6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2019</w:t>
                                  </w:r>
                                </w:p>
                              </w:tc>
                              <w:tc>
                                <w:tcPr>
                                  <w:tcW w:w="882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14:paraId="6476226D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109 608,3</w:t>
                                  </w:r>
                                </w:p>
                              </w:tc>
                              <w:tc>
                                <w:tcPr>
                                  <w:tcW w:w="10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</w:tcPr>
                                <w:p w14:paraId="2313A191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20 188,8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</w:tcPr>
                                <w:p w14:paraId="4329F5B7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18 214,5</w:t>
                                  </w:r>
                                </w:p>
                              </w:tc>
                              <w:tc>
                                <w:tcPr>
                                  <w:tcW w:w="1005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BC4569B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63B4C13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DA08F6" w14:paraId="48E198DF" w14:textId="77777777" w:rsidTr="00783D2A">
                              <w:tc>
                                <w:tcPr>
                                  <w:tcW w:w="697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</w:tcPr>
                                <w:p w14:paraId="1A2099A5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2020</w:t>
                                  </w:r>
                                </w:p>
                              </w:tc>
                              <w:tc>
                                <w:tcPr>
                                  <w:tcW w:w="882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14:paraId="6FB305C9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107 658,2</w:t>
                                  </w:r>
                                </w:p>
                              </w:tc>
                              <w:tc>
                                <w:tcPr>
                                  <w:tcW w:w="10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</w:tcPr>
                                <w:p w14:paraId="41F1EEB9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18 719,1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</w:tcPr>
                                <w:p w14:paraId="79600F0A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22 821,6</w:t>
                                  </w:r>
                                </w:p>
                              </w:tc>
                              <w:tc>
                                <w:tcPr>
                                  <w:tcW w:w="1005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52DD8AF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ADE9AB2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DA08F6" w14:paraId="77AA4DCA" w14:textId="77777777" w:rsidTr="00783D2A">
                              <w:tc>
                                <w:tcPr>
                                  <w:tcW w:w="697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</w:tcPr>
                                <w:p w14:paraId="11B286BF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2021</w:t>
                                  </w:r>
                                </w:p>
                              </w:tc>
                              <w:tc>
                                <w:tcPr>
                                  <w:tcW w:w="882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14:paraId="08E7F7CD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130 795,3</w:t>
                                  </w:r>
                                </w:p>
                              </w:tc>
                              <w:tc>
                                <w:tcPr>
                                  <w:tcW w:w="10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</w:tcPr>
                                <w:p w14:paraId="461A1F9B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25 286,4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</w:tcPr>
                                <w:p w14:paraId="733B569F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24 762,1</w:t>
                                  </w:r>
                                </w:p>
                              </w:tc>
                              <w:tc>
                                <w:tcPr>
                                  <w:tcW w:w="1005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4676FF62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E30228C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DA08F6" w14:paraId="2AA494D4" w14:textId="77777777" w:rsidTr="00783D2A">
                              <w:tc>
                                <w:tcPr>
                                  <w:tcW w:w="697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</w:tcPr>
                                <w:p w14:paraId="5B774507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2022</w:t>
                                  </w:r>
                                </w:p>
                              </w:tc>
                              <w:tc>
                                <w:tcPr>
                                  <w:tcW w:w="882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FFFFFF"/>
                                </w:tcPr>
                                <w:p w14:paraId="09A0071F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138 400,3</w:t>
                                  </w:r>
                                </w:p>
                              </w:tc>
                              <w:tc>
                                <w:tcPr>
                                  <w:tcW w:w="10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</w:tcPr>
                                <w:p w14:paraId="5B3DE11D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27 693,1</w:t>
                                  </w:r>
                                </w:p>
                              </w:tc>
                              <w:tc>
                                <w:tcPr>
                                  <w:tcW w:w="1077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</w:tcPr>
                                <w:p w14:paraId="6FF1FFDB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NewRomanPSMT" w:eastAsia="Times New Roman" w:hAnsi="TimesNewRomanPSMT"/>
                                      <w:sz w:val="20"/>
                                      <w:szCs w:val="20"/>
                                    </w:rPr>
                                    <w:t>27 614,1</w:t>
                                  </w:r>
                                </w:p>
                              </w:tc>
                              <w:tc>
                                <w:tcPr>
                                  <w:tcW w:w="1005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1F16B19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000000"/>
                                    <w:left w:val="single" w:sz="2" w:space="0" w:color="000000"/>
                                    <w:bottom w:val="single" w:sz="4" w:space="0" w:color="000000"/>
                                    <w:right w:val="single" w:sz="2" w:space="0" w:color="000000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5A65F59" w14:textId="77777777" w:rsidR="00DA08F6" w:rsidRDefault="00DA08F6">
                                  <w:pPr>
                                    <w:ind w:left="-1189" w:firstLine="1189"/>
                                    <w:jc w:val="center"/>
                                    <w:rPr>
                                      <w:rFonts w:eastAsia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6EE4509" w14:textId="77777777" w:rsidR="00DA08F6" w:rsidRDefault="00DA08F6" w:rsidP="00783D2A"/>
                        </w:txbxContent>
                      </v:textbox>
                      <w10:wrap anchorx="margin" anchory="page"/>
                    </v:shape>
                  </w:pict>
                </mc:Fallback>
              </mc:AlternateContent>
            </w:r>
          </w:p>
          <w:p w14:paraId="341331E3" w14:textId="77777777" w:rsidR="00783D2A" w:rsidRDefault="00783D2A" w:rsidP="00783D2A">
            <w:pPr>
              <w:rPr>
                <w:sz w:val="24"/>
                <w:szCs w:val="24"/>
              </w:rPr>
            </w:pPr>
          </w:p>
          <w:p w14:paraId="5F6DACBA" w14:textId="77777777" w:rsidR="00783D2A" w:rsidRDefault="00783D2A" w:rsidP="00783D2A">
            <w:pPr>
              <w:rPr>
                <w:sz w:val="24"/>
                <w:szCs w:val="24"/>
              </w:rPr>
            </w:pPr>
          </w:p>
          <w:p w14:paraId="0D883E8E" w14:textId="77777777" w:rsidR="00783D2A" w:rsidRDefault="00783D2A" w:rsidP="00783D2A">
            <w:pPr>
              <w:rPr>
                <w:sz w:val="24"/>
                <w:szCs w:val="24"/>
              </w:rPr>
            </w:pPr>
          </w:p>
          <w:p w14:paraId="3ED47F0A" w14:textId="77777777" w:rsidR="00783D2A" w:rsidRPr="00783D2A" w:rsidRDefault="00783D2A" w:rsidP="00783D2A">
            <w:pPr>
              <w:rPr>
                <w:sz w:val="24"/>
                <w:szCs w:val="24"/>
              </w:rPr>
            </w:pPr>
          </w:p>
          <w:p w14:paraId="791A77F9" w14:textId="77777777" w:rsidR="005E112A" w:rsidRDefault="005E112A" w:rsidP="00783D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07798764" w14:textId="77777777" w:rsidR="00783D2A" w:rsidRDefault="00783D2A" w:rsidP="00783D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5C4BCB96" w14:textId="77777777" w:rsidR="00783D2A" w:rsidRDefault="00783D2A" w:rsidP="00783D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62CE2589" w14:textId="77777777" w:rsidR="00783D2A" w:rsidRDefault="00783D2A" w:rsidP="00783D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  <w:p w14:paraId="1982F621" w14:textId="77777777" w:rsidR="00783D2A" w:rsidRPr="005E112A" w:rsidRDefault="00783D2A" w:rsidP="00783D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83D2A" w:rsidRPr="00B17A60" w14:paraId="69F5472E" w14:textId="77777777" w:rsidTr="00431FC3">
        <w:tc>
          <w:tcPr>
            <w:tcW w:w="1555" w:type="dxa"/>
            <w:vMerge/>
          </w:tcPr>
          <w:p w14:paraId="4FCD2588" w14:textId="77777777" w:rsidR="00783D2A" w:rsidRPr="005E112A" w:rsidRDefault="00783D2A" w:rsidP="00783D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86" w:type="dxa"/>
          </w:tcPr>
          <w:p w14:paraId="0C25B8C3" w14:textId="77777777" w:rsidR="00783D2A" w:rsidRDefault="00783D2A" w:rsidP="00783D2A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1906" w:type="dxa"/>
          </w:tcPr>
          <w:p w14:paraId="1E2DC8F7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rPr>
                <w:i/>
                <w:iCs/>
                <w:spacing w:val="-6"/>
              </w:rPr>
              <w:t>Знать:</w:t>
            </w:r>
          </w:p>
          <w:p w14:paraId="5D836114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>Методы разработки основных направлений бюджетно-налоговой и долговой политики и оценки их устойчивости с учетом современных экономических условий.</w:t>
            </w:r>
          </w:p>
          <w:p w14:paraId="143022B2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rPr>
                <w:i/>
                <w:iCs/>
                <w:spacing w:val="-6"/>
              </w:rPr>
              <w:t>Уметь:</w:t>
            </w:r>
          </w:p>
          <w:p w14:paraId="15AFC5C2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spacing w:val="-6"/>
              </w:rPr>
            </w:pPr>
            <w:r>
              <w:lastRenderedPageBreak/>
              <w:t>разрабатывать варианты направлений бюджетной политики публично-правовых образований; оценивать текущее состояние, риски и последствия реализации основных направлений бюджетно-налоговой и долговой политики; проводить экономико-математические расчеты для оценки влияния бюджетно-налоговой и долговой политики на социально-экономические процессы</w:t>
            </w:r>
          </w:p>
        </w:tc>
        <w:tc>
          <w:tcPr>
            <w:tcW w:w="8985" w:type="dxa"/>
          </w:tcPr>
          <w:p w14:paraId="134254B5" w14:textId="77777777" w:rsidR="00783D2A" w:rsidRPr="00EB469C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right="-113"/>
              <w:jc w:val="center"/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lastRenderedPageBreak/>
              <w:t>Задание</w:t>
            </w:r>
            <w:r w:rsidRPr="00EB469C">
              <w:rPr>
                <w:b/>
                <w:bCs/>
                <w:spacing w:val="-6"/>
              </w:rPr>
              <w:t xml:space="preserve"> 1</w:t>
            </w:r>
          </w:p>
          <w:p w14:paraId="72B86431" w14:textId="77777777" w:rsidR="00783D2A" w:rsidRDefault="00783D2A" w:rsidP="00783D2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соответствии с проектом областного бюджета на очередной финансовый год установлены следующие показатели:</w:t>
            </w:r>
            <w:r>
              <w:rPr>
                <w:color w:val="000000"/>
                <w:sz w:val="24"/>
                <w:szCs w:val="24"/>
              </w:rPr>
              <w:br/>
              <w:t>- доходы - 80 350,3 млрд. рублей, в том числе безвозмездные поступления из бюджетов других уровней - 5 340,1 млрд. рублей (в том числе субвенции из бюджетов других уровней бюджетной системы Российской Федерации - 3 700,2 млрд. рублей);</w:t>
            </w:r>
            <w:r>
              <w:rPr>
                <w:color w:val="000000"/>
                <w:sz w:val="24"/>
                <w:szCs w:val="24"/>
              </w:rPr>
              <w:br/>
              <w:t>- расходы - 83 493,5 млрд. рублей, в том числе расходы на обслуживание долга - 2 680 млрд. рублей;</w:t>
            </w:r>
            <w:r>
              <w:rPr>
                <w:color w:val="000000"/>
                <w:sz w:val="24"/>
                <w:szCs w:val="24"/>
              </w:rPr>
              <w:br/>
              <w:t>- региональный долг - 22 670 млрд. рублей.</w:t>
            </w:r>
            <w:r>
              <w:rPr>
                <w:color w:val="000000"/>
                <w:sz w:val="24"/>
                <w:szCs w:val="24"/>
              </w:rPr>
              <w:br/>
              <w:t>Проверьте соответствие параметров бюджета ограничениям, установленным бюджетным законодательством РФ. Результаты представьте в виде таблицы:</w:t>
            </w:r>
          </w:p>
          <w:tbl>
            <w:tblPr>
              <w:tblStyle w:val="aff3"/>
              <w:tblW w:w="5000" w:type="pct"/>
              <w:tblLook w:val="04A0" w:firstRow="1" w:lastRow="0" w:firstColumn="1" w:lastColumn="0" w:noHBand="0" w:noVBand="1"/>
            </w:tblPr>
            <w:tblGrid>
              <w:gridCol w:w="1720"/>
              <w:gridCol w:w="1613"/>
              <w:gridCol w:w="1784"/>
              <w:gridCol w:w="1945"/>
              <w:gridCol w:w="1799"/>
            </w:tblGrid>
            <w:tr w:rsidR="00783D2A" w14:paraId="0B3EC3EA" w14:textId="77777777" w:rsidTr="00510CB0">
              <w:tc>
                <w:tcPr>
                  <w:tcW w:w="1450" w:type="dxa"/>
                  <w:vMerge w:val="restart"/>
                </w:tcPr>
                <w:p w14:paraId="26E88DBC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2862" w:type="dxa"/>
                  <w:gridSpan w:val="2"/>
                </w:tcPr>
                <w:p w14:paraId="4292285C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Ограничения</w:t>
                  </w:r>
                </w:p>
              </w:tc>
              <w:tc>
                <w:tcPr>
                  <w:tcW w:w="1639" w:type="dxa"/>
                  <w:vMerge w:val="restart"/>
                </w:tcPr>
                <w:p w14:paraId="7C231AB3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 xml:space="preserve">Фактическое значение показателя, </w:t>
                  </w:r>
                </w:p>
                <w:p w14:paraId="69C43797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млрд. руб.</w:t>
                  </w:r>
                </w:p>
              </w:tc>
              <w:tc>
                <w:tcPr>
                  <w:tcW w:w="1516" w:type="dxa"/>
                  <w:vMerge w:val="restart"/>
                </w:tcPr>
                <w:p w14:paraId="279591B8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Соответствие/</w:t>
                  </w:r>
                </w:p>
                <w:p w14:paraId="30040EF8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несоответствие</w:t>
                  </w:r>
                </w:p>
                <w:p w14:paraId="26BF12BE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(+, -)</w:t>
                  </w:r>
                </w:p>
              </w:tc>
            </w:tr>
            <w:tr w:rsidR="00783D2A" w14:paraId="50E0BD64" w14:textId="77777777" w:rsidTr="00510CB0">
              <w:tc>
                <w:tcPr>
                  <w:tcW w:w="1450" w:type="dxa"/>
                  <w:vMerge/>
                </w:tcPr>
                <w:p w14:paraId="01EEA707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</w:tcPr>
                <w:p w14:paraId="3B8A61CE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Согласно БКРФ</w:t>
                  </w:r>
                </w:p>
              </w:tc>
              <w:tc>
                <w:tcPr>
                  <w:tcW w:w="1503" w:type="dxa"/>
                </w:tcPr>
                <w:p w14:paraId="46D6E066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Расчетное значение,</w:t>
                  </w:r>
                </w:p>
                <w:p w14:paraId="3C6B7B40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lastRenderedPageBreak/>
                    <w:t>млрд. руб.</w:t>
                  </w:r>
                </w:p>
              </w:tc>
              <w:tc>
                <w:tcPr>
                  <w:tcW w:w="1639" w:type="dxa"/>
                  <w:vMerge/>
                </w:tcPr>
                <w:p w14:paraId="02642A0F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16" w:type="dxa"/>
                  <w:vMerge/>
                </w:tcPr>
                <w:p w14:paraId="57AE32D3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783D2A" w14:paraId="55FAFA47" w14:textId="77777777" w:rsidTr="00510CB0">
              <w:tc>
                <w:tcPr>
                  <w:tcW w:w="1450" w:type="dxa"/>
                </w:tcPr>
                <w:p w14:paraId="58CE9605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Дефицит бюджета</w:t>
                  </w:r>
                </w:p>
              </w:tc>
              <w:tc>
                <w:tcPr>
                  <w:tcW w:w="1359" w:type="dxa"/>
                </w:tcPr>
                <w:p w14:paraId="085E1EDA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3" w:type="dxa"/>
                </w:tcPr>
                <w:p w14:paraId="1DD24D4A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39" w:type="dxa"/>
                </w:tcPr>
                <w:p w14:paraId="27EBDD49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16" w:type="dxa"/>
                </w:tcPr>
                <w:p w14:paraId="1E950559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783D2A" w14:paraId="72B3B733" w14:textId="77777777" w:rsidTr="00510CB0">
              <w:tc>
                <w:tcPr>
                  <w:tcW w:w="1450" w:type="dxa"/>
                </w:tcPr>
                <w:p w14:paraId="1860528F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Региональный долг</w:t>
                  </w:r>
                </w:p>
              </w:tc>
              <w:tc>
                <w:tcPr>
                  <w:tcW w:w="1359" w:type="dxa"/>
                </w:tcPr>
                <w:p w14:paraId="424BE67B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3" w:type="dxa"/>
                </w:tcPr>
                <w:p w14:paraId="74D5CECD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39" w:type="dxa"/>
                </w:tcPr>
                <w:p w14:paraId="496B91AC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16" w:type="dxa"/>
                </w:tcPr>
                <w:p w14:paraId="3EC04F6C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783D2A" w14:paraId="0BB733A3" w14:textId="77777777" w:rsidTr="00510CB0">
              <w:tc>
                <w:tcPr>
                  <w:tcW w:w="1450" w:type="dxa"/>
                </w:tcPr>
                <w:p w14:paraId="73881EFA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Расходы на обслуживание долга</w:t>
                  </w:r>
                </w:p>
              </w:tc>
              <w:tc>
                <w:tcPr>
                  <w:tcW w:w="1359" w:type="dxa"/>
                </w:tcPr>
                <w:p w14:paraId="48195BF9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</w:pPr>
                </w:p>
              </w:tc>
              <w:tc>
                <w:tcPr>
                  <w:tcW w:w="1503" w:type="dxa"/>
                </w:tcPr>
                <w:p w14:paraId="0FEA42BE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</w:pPr>
                </w:p>
              </w:tc>
              <w:tc>
                <w:tcPr>
                  <w:tcW w:w="1639" w:type="dxa"/>
                </w:tcPr>
                <w:p w14:paraId="290F19FD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</w:pPr>
                </w:p>
              </w:tc>
              <w:tc>
                <w:tcPr>
                  <w:tcW w:w="1516" w:type="dxa"/>
                </w:tcPr>
                <w:p w14:paraId="4364C3C5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</w:pPr>
                </w:p>
              </w:tc>
            </w:tr>
          </w:tbl>
          <w:p w14:paraId="0E44AA3E" w14:textId="77777777" w:rsidR="00783D2A" w:rsidRDefault="00783D2A" w:rsidP="00783D2A">
            <w:pPr>
              <w:rPr>
                <w:sz w:val="24"/>
                <w:szCs w:val="24"/>
              </w:rPr>
            </w:pPr>
          </w:p>
          <w:p w14:paraId="7B43BE92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right="-113"/>
              <w:jc w:val="center"/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t>Задание 2</w:t>
            </w:r>
          </w:p>
          <w:p w14:paraId="70F2F420" w14:textId="77777777" w:rsidR="00783D2A" w:rsidRDefault="00783D2A" w:rsidP="0078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проектом местного бюджета на очередной финансовый год установлены следующие показатели:</w:t>
            </w:r>
          </w:p>
          <w:p w14:paraId="338C7107" w14:textId="77777777" w:rsidR="00783D2A" w:rsidRDefault="00783D2A" w:rsidP="0078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доходы - 11 340,3 млрд. рублей, в том числе безвозмездные поступления из бюджетов других уровней - 558,1 млрд. рублей (в том числе субвенции из бюджетов других уровней бюджетной системы Российской Федерации - 380,8 млрд. рублей);</w:t>
            </w:r>
          </w:p>
          <w:p w14:paraId="2DD8E7B2" w14:textId="77777777" w:rsidR="00783D2A" w:rsidRDefault="00783D2A" w:rsidP="0078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расходы - 13 570,5 млрд. рублей, в том числе расходы на обслуживание долга - 312,5 млрд. </w:t>
            </w:r>
            <w:proofErr w:type="spellStart"/>
            <w:r>
              <w:rPr>
                <w:sz w:val="24"/>
                <w:szCs w:val="24"/>
              </w:rPr>
              <w:t>руб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14:paraId="753D5C72" w14:textId="77777777" w:rsidR="00783D2A" w:rsidRDefault="00783D2A" w:rsidP="0078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местный долг - 2 677 млрд. рублей.</w:t>
            </w:r>
          </w:p>
          <w:p w14:paraId="4E1077E0" w14:textId="77777777" w:rsidR="00783D2A" w:rsidRDefault="00783D2A" w:rsidP="00783D2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Проверьте соответствие параметров бюджета ограничениям, установленным бюджетным законодательством РФ. </w:t>
            </w:r>
            <w:proofErr w:type="spellStart"/>
            <w:r>
              <w:rPr>
                <w:sz w:val="24"/>
                <w:szCs w:val="24"/>
                <w:lang w:val="en-US"/>
              </w:rPr>
              <w:t>Результаты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представьте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в </w:t>
            </w:r>
            <w:proofErr w:type="spellStart"/>
            <w:r>
              <w:rPr>
                <w:sz w:val="24"/>
                <w:szCs w:val="24"/>
                <w:lang w:val="en-US"/>
              </w:rPr>
              <w:t>виде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таблицы</w:t>
            </w:r>
            <w:proofErr w:type="spellEnd"/>
            <w:r>
              <w:rPr>
                <w:sz w:val="24"/>
                <w:szCs w:val="24"/>
                <w:lang w:val="en-US"/>
              </w:rPr>
              <w:t>:</w:t>
            </w:r>
          </w:p>
          <w:p w14:paraId="68D3ACF5" w14:textId="77777777" w:rsidR="00783D2A" w:rsidRDefault="00783D2A" w:rsidP="00783D2A">
            <w:pPr>
              <w:rPr>
                <w:sz w:val="24"/>
                <w:szCs w:val="24"/>
                <w:lang w:val="en-US"/>
              </w:rPr>
            </w:pPr>
          </w:p>
          <w:tbl>
            <w:tblPr>
              <w:tblStyle w:val="aff3"/>
              <w:tblW w:w="5000" w:type="pct"/>
              <w:tblLook w:val="04A0" w:firstRow="1" w:lastRow="0" w:firstColumn="1" w:lastColumn="0" w:noHBand="0" w:noVBand="1"/>
            </w:tblPr>
            <w:tblGrid>
              <w:gridCol w:w="1720"/>
              <w:gridCol w:w="1613"/>
              <w:gridCol w:w="1784"/>
              <w:gridCol w:w="1945"/>
              <w:gridCol w:w="1799"/>
            </w:tblGrid>
            <w:tr w:rsidR="00783D2A" w14:paraId="7578CF05" w14:textId="77777777" w:rsidTr="00510CB0">
              <w:tc>
                <w:tcPr>
                  <w:tcW w:w="1450" w:type="dxa"/>
                  <w:vMerge w:val="restart"/>
                </w:tcPr>
                <w:p w14:paraId="1B9F1204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2862" w:type="dxa"/>
                  <w:gridSpan w:val="2"/>
                </w:tcPr>
                <w:p w14:paraId="4082E338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Ограничения</w:t>
                  </w:r>
                </w:p>
              </w:tc>
              <w:tc>
                <w:tcPr>
                  <w:tcW w:w="1639" w:type="dxa"/>
                  <w:vMerge w:val="restart"/>
                </w:tcPr>
                <w:p w14:paraId="7853A4EC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 xml:space="preserve">Фактическое значение показателя, </w:t>
                  </w:r>
                </w:p>
                <w:p w14:paraId="3BEAD9CF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млрд. руб.</w:t>
                  </w:r>
                </w:p>
              </w:tc>
              <w:tc>
                <w:tcPr>
                  <w:tcW w:w="1516" w:type="dxa"/>
                  <w:vMerge w:val="restart"/>
                </w:tcPr>
                <w:p w14:paraId="3BB2BF94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Соответствие/</w:t>
                  </w:r>
                </w:p>
                <w:p w14:paraId="536C6163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несоответствие</w:t>
                  </w:r>
                </w:p>
                <w:p w14:paraId="7FE0FDE2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(+, -)</w:t>
                  </w:r>
                </w:p>
              </w:tc>
            </w:tr>
            <w:tr w:rsidR="00783D2A" w14:paraId="5937EF19" w14:textId="77777777" w:rsidTr="00510CB0">
              <w:tc>
                <w:tcPr>
                  <w:tcW w:w="1450" w:type="dxa"/>
                  <w:vMerge/>
                </w:tcPr>
                <w:p w14:paraId="36AADFD7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59" w:type="dxa"/>
                </w:tcPr>
                <w:p w14:paraId="5459F9AB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Согласно БКРФ</w:t>
                  </w:r>
                </w:p>
              </w:tc>
              <w:tc>
                <w:tcPr>
                  <w:tcW w:w="1503" w:type="dxa"/>
                </w:tcPr>
                <w:p w14:paraId="1ACC08AA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Расчетное значение,</w:t>
                  </w:r>
                </w:p>
                <w:p w14:paraId="207518AF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млрд. руб.</w:t>
                  </w:r>
                </w:p>
              </w:tc>
              <w:tc>
                <w:tcPr>
                  <w:tcW w:w="1639" w:type="dxa"/>
                  <w:vMerge/>
                </w:tcPr>
                <w:p w14:paraId="4740AA85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16" w:type="dxa"/>
                  <w:vMerge/>
                </w:tcPr>
                <w:p w14:paraId="16DA8BF5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783D2A" w14:paraId="2FFDD096" w14:textId="77777777" w:rsidTr="00510CB0">
              <w:tc>
                <w:tcPr>
                  <w:tcW w:w="1450" w:type="dxa"/>
                </w:tcPr>
                <w:p w14:paraId="51DC7BA8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Дефицит бюджета</w:t>
                  </w:r>
                </w:p>
              </w:tc>
              <w:tc>
                <w:tcPr>
                  <w:tcW w:w="1359" w:type="dxa"/>
                </w:tcPr>
                <w:p w14:paraId="1280B340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3" w:type="dxa"/>
                </w:tcPr>
                <w:p w14:paraId="6E696235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39" w:type="dxa"/>
                </w:tcPr>
                <w:p w14:paraId="5BE981CA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16" w:type="dxa"/>
                </w:tcPr>
                <w:p w14:paraId="28250A03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783D2A" w14:paraId="2DD928D3" w14:textId="77777777" w:rsidTr="00510CB0">
              <w:tc>
                <w:tcPr>
                  <w:tcW w:w="1450" w:type="dxa"/>
                </w:tcPr>
                <w:p w14:paraId="3737C683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Муниципальный долг</w:t>
                  </w:r>
                </w:p>
              </w:tc>
              <w:tc>
                <w:tcPr>
                  <w:tcW w:w="1359" w:type="dxa"/>
                </w:tcPr>
                <w:p w14:paraId="71C75605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03" w:type="dxa"/>
                </w:tcPr>
                <w:p w14:paraId="073BF422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639" w:type="dxa"/>
                </w:tcPr>
                <w:p w14:paraId="221168A3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16" w:type="dxa"/>
                </w:tcPr>
                <w:p w14:paraId="10E7F61B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  <w:tr w:rsidR="00783D2A" w14:paraId="7E871C5C" w14:textId="77777777" w:rsidTr="00510CB0">
              <w:tc>
                <w:tcPr>
                  <w:tcW w:w="1450" w:type="dxa"/>
                </w:tcPr>
                <w:p w14:paraId="7EFFF746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Расходы на обслуживание долга</w:t>
                  </w:r>
                </w:p>
              </w:tc>
              <w:tc>
                <w:tcPr>
                  <w:tcW w:w="1359" w:type="dxa"/>
                </w:tcPr>
                <w:p w14:paraId="3CBE235A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</w:pPr>
                </w:p>
              </w:tc>
              <w:tc>
                <w:tcPr>
                  <w:tcW w:w="1503" w:type="dxa"/>
                </w:tcPr>
                <w:p w14:paraId="655F1553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</w:pPr>
                </w:p>
              </w:tc>
              <w:tc>
                <w:tcPr>
                  <w:tcW w:w="1639" w:type="dxa"/>
                </w:tcPr>
                <w:p w14:paraId="0BC204FF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</w:pPr>
                </w:p>
              </w:tc>
              <w:tc>
                <w:tcPr>
                  <w:tcW w:w="1516" w:type="dxa"/>
                </w:tcPr>
                <w:p w14:paraId="2D465712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</w:pPr>
                </w:p>
              </w:tc>
            </w:tr>
          </w:tbl>
          <w:p w14:paraId="2057F8EC" w14:textId="77777777" w:rsidR="00783D2A" w:rsidRDefault="00783D2A" w:rsidP="00783D2A">
            <w:pPr>
              <w:spacing w:line="276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783D2A" w:rsidRPr="00B17A60" w14:paraId="3CCA23AF" w14:textId="77777777" w:rsidTr="00431FC3">
        <w:tc>
          <w:tcPr>
            <w:tcW w:w="1555" w:type="dxa"/>
            <w:vMerge w:val="restart"/>
          </w:tcPr>
          <w:p w14:paraId="01B89A90" w14:textId="77777777" w:rsidR="00783D2A" w:rsidRPr="005E112A" w:rsidRDefault="00783D2A" w:rsidP="00783D2A">
            <w:pPr>
              <w:widowControl w:val="0"/>
              <w:autoSpaceDE w:val="0"/>
              <w:autoSpaceDN w:val="0"/>
              <w:adjustRightInd w:val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 xml:space="preserve">УК-13 </w:t>
            </w:r>
            <w:r w:rsidRPr="005E112A">
              <w:rPr>
                <w:spacing w:val="-6"/>
                <w:sz w:val="24"/>
                <w:szCs w:val="24"/>
              </w:rPr>
              <w:t xml:space="preserve">Способность применять знания иностранного </w:t>
            </w:r>
            <w:r w:rsidRPr="005E112A">
              <w:rPr>
                <w:spacing w:val="-6"/>
                <w:sz w:val="24"/>
                <w:szCs w:val="24"/>
              </w:rPr>
              <w:lastRenderedPageBreak/>
              <w:t>языка на уровне, достаточном для межличностного общения, учебной и профессиональной деятельности</w:t>
            </w:r>
          </w:p>
        </w:tc>
        <w:tc>
          <w:tcPr>
            <w:tcW w:w="1486" w:type="dxa"/>
          </w:tcPr>
          <w:p w14:paraId="220E3A8A" w14:textId="77777777" w:rsidR="00783D2A" w:rsidRDefault="00783D2A" w:rsidP="00783D2A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1.Использует иностранный язык в межличностном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общении и профессиональной деятельности, выбирая соответствующие вербальные и невербальные средства коммуникации.</w:t>
            </w:r>
          </w:p>
        </w:tc>
        <w:tc>
          <w:tcPr>
            <w:tcW w:w="1906" w:type="dxa"/>
          </w:tcPr>
          <w:p w14:paraId="16E88AC4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rPr>
                <w:i/>
                <w:iCs/>
                <w:spacing w:val="-6"/>
              </w:rPr>
              <w:lastRenderedPageBreak/>
              <w:t>Знать:</w:t>
            </w:r>
          </w:p>
          <w:p w14:paraId="72204862" w14:textId="77777777" w:rsidR="00783D2A" w:rsidRDefault="00783D2A" w:rsidP="0078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элементарную лингвистическую и </w:t>
            </w:r>
            <w:r>
              <w:rPr>
                <w:sz w:val="24"/>
                <w:szCs w:val="24"/>
              </w:rPr>
              <w:lastRenderedPageBreak/>
              <w:t>социально-психологическую (поведенческую) базу англоязычной коммуникации в целях межличностного общения и учебной деятельности (учебно-профессиональной сфере).</w:t>
            </w:r>
          </w:p>
          <w:p w14:paraId="5B85C6DE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rPr>
                <w:i/>
                <w:iCs/>
                <w:spacing w:val="-6"/>
              </w:rPr>
              <w:t>Уметь:</w:t>
            </w:r>
          </w:p>
          <w:p w14:paraId="362B28D0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t>анализировать основные феномены англоязычной коммуникации, в том числе в условиях межличностного общения и учебной деятельности.</w:t>
            </w:r>
          </w:p>
        </w:tc>
        <w:tc>
          <w:tcPr>
            <w:tcW w:w="8985" w:type="dxa"/>
          </w:tcPr>
          <w:p w14:paraId="30C97833" w14:textId="77777777" w:rsidR="00783D2A" w:rsidRPr="00EB469C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lastRenderedPageBreak/>
              <w:t>Задание</w:t>
            </w:r>
            <w:r w:rsidRPr="00EB469C">
              <w:rPr>
                <w:b/>
                <w:bCs/>
                <w:spacing w:val="-6"/>
              </w:rPr>
              <w:t xml:space="preserve"> 1</w:t>
            </w:r>
          </w:p>
          <w:p w14:paraId="3C14FEB1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spacing w:val="-6"/>
              </w:rPr>
            </w:pPr>
            <w:r>
              <w:rPr>
                <w:spacing w:val="-6"/>
              </w:rPr>
              <w:t>Охарактеризуйте в табличной форме особенности применения принципов бюджетной системы в РФ:</w:t>
            </w:r>
          </w:p>
          <w:tbl>
            <w:tblPr>
              <w:tblStyle w:val="aff3"/>
              <w:tblW w:w="5000" w:type="pct"/>
              <w:tblLook w:val="04A0" w:firstRow="1" w:lastRow="0" w:firstColumn="1" w:lastColumn="0" w:noHBand="0" w:noVBand="1"/>
            </w:tblPr>
            <w:tblGrid>
              <w:gridCol w:w="2953"/>
              <w:gridCol w:w="2954"/>
              <w:gridCol w:w="2954"/>
            </w:tblGrid>
            <w:tr w:rsidR="00783D2A" w14:paraId="45C18AD6" w14:textId="77777777" w:rsidTr="00510CB0">
              <w:tc>
                <w:tcPr>
                  <w:tcW w:w="2489" w:type="dxa"/>
                </w:tcPr>
                <w:p w14:paraId="0C7B8EB1" w14:textId="77777777" w:rsidR="00783D2A" w:rsidRDefault="00783D2A" w:rsidP="00DA08F6">
                  <w:pPr>
                    <w:pStyle w:val="msonormalcxspmiddle"/>
                    <w:framePr w:hSpace="180" w:wrap="around" w:vAnchor="text" w:hAnchor="text" w:y="1"/>
                    <w:tabs>
                      <w:tab w:val="left" w:pos="540"/>
                    </w:tabs>
                    <w:spacing w:beforeAutospacing="0" w:afterAutospacing="0"/>
                    <w:ind w:right="-113"/>
                    <w:suppressOverlap/>
                    <w:jc w:val="center"/>
                    <w:rPr>
                      <w:spacing w:val="-6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Cambria"/>
                      <w:spacing w:val="-6"/>
                      <w:sz w:val="20"/>
                      <w:szCs w:val="20"/>
                      <w:lang w:eastAsia="en-US"/>
                    </w:rPr>
                    <w:t>Название принципа</w:t>
                  </w:r>
                </w:p>
              </w:tc>
              <w:tc>
                <w:tcPr>
                  <w:tcW w:w="2489" w:type="dxa"/>
                </w:tcPr>
                <w:p w14:paraId="7B1DCD3A" w14:textId="77777777" w:rsidR="00783D2A" w:rsidRDefault="00783D2A" w:rsidP="00DA08F6">
                  <w:pPr>
                    <w:pStyle w:val="msonormalcxspmiddle"/>
                    <w:framePr w:hSpace="180" w:wrap="around" w:vAnchor="text" w:hAnchor="text" w:y="1"/>
                    <w:tabs>
                      <w:tab w:val="left" w:pos="540"/>
                    </w:tabs>
                    <w:spacing w:beforeAutospacing="0" w:afterAutospacing="0"/>
                    <w:ind w:right="-113"/>
                    <w:suppressOverlap/>
                    <w:jc w:val="center"/>
                    <w:rPr>
                      <w:spacing w:val="-6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Cambria"/>
                      <w:spacing w:val="-6"/>
                      <w:sz w:val="20"/>
                      <w:szCs w:val="20"/>
                      <w:lang w:eastAsia="en-US"/>
                    </w:rPr>
                    <w:t>Характеристика принципа</w:t>
                  </w:r>
                </w:p>
              </w:tc>
              <w:tc>
                <w:tcPr>
                  <w:tcW w:w="2489" w:type="dxa"/>
                </w:tcPr>
                <w:p w14:paraId="41571B5D" w14:textId="77777777" w:rsidR="00783D2A" w:rsidRDefault="00783D2A" w:rsidP="00DA08F6">
                  <w:pPr>
                    <w:pStyle w:val="msonormalcxspmiddle"/>
                    <w:framePr w:hSpace="180" w:wrap="around" w:vAnchor="text" w:hAnchor="text" w:y="1"/>
                    <w:tabs>
                      <w:tab w:val="left" w:pos="540"/>
                    </w:tabs>
                    <w:spacing w:beforeAutospacing="0" w:afterAutospacing="0"/>
                    <w:ind w:right="-113"/>
                    <w:suppressOverlap/>
                    <w:jc w:val="center"/>
                    <w:rPr>
                      <w:spacing w:val="-6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Cambria"/>
                      <w:spacing w:val="-6"/>
                      <w:sz w:val="20"/>
                      <w:szCs w:val="20"/>
                      <w:lang w:eastAsia="en-US"/>
                    </w:rPr>
                    <w:t>Особенности применения в РФ</w:t>
                  </w:r>
                </w:p>
              </w:tc>
            </w:tr>
            <w:tr w:rsidR="00783D2A" w14:paraId="182F7D6E" w14:textId="77777777" w:rsidTr="00510CB0">
              <w:tc>
                <w:tcPr>
                  <w:tcW w:w="2489" w:type="dxa"/>
                </w:tcPr>
                <w:p w14:paraId="2CF81B98" w14:textId="77777777" w:rsidR="00783D2A" w:rsidRDefault="00783D2A" w:rsidP="00DA08F6">
                  <w:pPr>
                    <w:pStyle w:val="msonormalcxspmiddle"/>
                    <w:framePr w:hSpace="180" w:wrap="around" w:vAnchor="text" w:hAnchor="text" w:y="1"/>
                    <w:tabs>
                      <w:tab w:val="left" w:pos="540"/>
                    </w:tabs>
                    <w:spacing w:beforeAutospacing="0" w:afterAutospacing="0"/>
                    <w:ind w:right="-113"/>
                    <w:suppressOverlap/>
                    <w:jc w:val="center"/>
                    <w:rPr>
                      <w:b/>
                      <w:bCs/>
                      <w:spacing w:val="-6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89" w:type="dxa"/>
                </w:tcPr>
                <w:p w14:paraId="4547669E" w14:textId="77777777" w:rsidR="00783D2A" w:rsidRDefault="00783D2A" w:rsidP="00DA08F6">
                  <w:pPr>
                    <w:pStyle w:val="msonormalcxspmiddle"/>
                    <w:framePr w:hSpace="180" w:wrap="around" w:vAnchor="text" w:hAnchor="text" w:y="1"/>
                    <w:tabs>
                      <w:tab w:val="left" w:pos="540"/>
                    </w:tabs>
                    <w:spacing w:beforeAutospacing="0" w:afterAutospacing="0"/>
                    <w:ind w:right="-113"/>
                    <w:suppressOverlap/>
                    <w:jc w:val="center"/>
                    <w:rPr>
                      <w:b/>
                      <w:bCs/>
                      <w:spacing w:val="-6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89" w:type="dxa"/>
                </w:tcPr>
                <w:p w14:paraId="5F38916A" w14:textId="77777777" w:rsidR="00783D2A" w:rsidRDefault="00783D2A" w:rsidP="00DA08F6">
                  <w:pPr>
                    <w:pStyle w:val="msonormalcxspmiddle"/>
                    <w:framePr w:hSpace="180" w:wrap="around" w:vAnchor="text" w:hAnchor="text" w:y="1"/>
                    <w:tabs>
                      <w:tab w:val="left" w:pos="540"/>
                    </w:tabs>
                    <w:spacing w:beforeAutospacing="0" w:afterAutospacing="0"/>
                    <w:ind w:right="-113"/>
                    <w:suppressOverlap/>
                    <w:jc w:val="center"/>
                    <w:rPr>
                      <w:b/>
                      <w:bCs/>
                      <w:spacing w:val="-6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70EBAA58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bCs/>
                <w:spacing w:val="-6"/>
              </w:rPr>
            </w:pPr>
          </w:p>
          <w:p w14:paraId="1BF2D374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t>Задание 2</w:t>
            </w:r>
          </w:p>
          <w:p w14:paraId="4DA6C8C1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spacing w:val="-6"/>
              </w:rPr>
            </w:pPr>
            <w:r>
              <w:rPr>
                <w:spacing w:val="-6"/>
              </w:rPr>
              <w:t>Охарактеризуйте в табличной форме основные функции бюджета:</w:t>
            </w:r>
          </w:p>
          <w:tbl>
            <w:tblPr>
              <w:tblStyle w:val="aff3"/>
              <w:tblW w:w="5000" w:type="pct"/>
              <w:tblLook w:val="04A0" w:firstRow="1" w:lastRow="0" w:firstColumn="1" w:lastColumn="0" w:noHBand="0" w:noVBand="1"/>
            </w:tblPr>
            <w:tblGrid>
              <w:gridCol w:w="2953"/>
              <w:gridCol w:w="2954"/>
              <w:gridCol w:w="2954"/>
            </w:tblGrid>
            <w:tr w:rsidR="00783D2A" w14:paraId="7FE0279D" w14:textId="77777777" w:rsidTr="00510CB0">
              <w:tc>
                <w:tcPr>
                  <w:tcW w:w="2489" w:type="dxa"/>
                </w:tcPr>
                <w:p w14:paraId="1270761F" w14:textId="77777777" w:rsidR="00783D2A" w:rsidRDefault="00783D2A" w:rsidP="00DA08F6">
                  <w:pPr>
                    <w:pStyle w:val="msonormalcxspmiddle"/>
                    <w:framePr w:hSpace="180" w:wrap="around" w:vAnchor="text" w:hAnchor="text" w:y="1"/>
                    <w:tabs>
                      <w:tab w:val="left" w:pos="540"/>
                    </w:tabs>
                    <w:spacing w:beforeAutospacing="0" w:afterAutospacing="0"/>
                    <w:ind w:right="-113"/>
                    <w:suppressOverlap/>
                    <w:jc w:val="center"/>
                    <w:rPr>
                      <w:spacing w:val="-6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Cambria"/>
                      <w:spacing w:val="-6"/>
                      <w:sz w:val="20"/>
                      <w:szCs w:val="20"/>
                      <w:lang w:eastAsia="en-US"/>
                    </w:rPr>
                    <w:t>Название функции</w:t>
                  </w:r>
                </w:p>
              </w:tc>
              <w:tc>
                <w:tcPr>
                  <w:tcW w:w="2489" w:type="dxa"/>
                </w:tcPr>
                <w:p w14:paraId="7F704D36" w14:textId="77777777" w:rsidR="00783D2A" w:rsidRDefault="00783D2A" w:rsidP="00DA08F6">
                  <w:pPr>
                    <w:pStyle w:val="msonormalcxspmiddle"/>
                    <w:framePr w:hSpace="180" w:wrap="around" w:vAnchor="text" w:hAnchor="text" w:y="1"/>
                    <w:tabs>
                      <w:tab w:val="left" w:pos="540"/>
                    </w:tabs>
                    <w:spacing w:beforeAutospacing="0" w:afterAutospacing="0"/>
                    <w:ind w:right="-113"/>
                    <w:suppressOverlap/>
                    <w:jc w:val="center"/>
                    <w:rPr>
                      <w:spacing w:val="-6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Cambria"/>
                      <w:spacing w:val="-6"/>
                      <w:sz w:val="20"/>
                      <w:szCs w:val="20"/>
                      <w:lang w:eastAsia="en-US"/>
                    </w:rPr>
                    <w:t>Описание функции</w:t>
                  </w:r>
                </w:p>
              </w:tc>
              <w:tc>
                <w:tcPr>
                  <w:tcW w:w="2489" w:type="dxa"/>
                </w:tcPr>
                <w:p w14:paraId="124F1B8A" w14:textId="77777777" w:rsidR="00783D2A" w:rsidRDefault="00783D2A" w:rsidP="00DA08F6">
                  <w:pPr>
                    <w:pStyle w:val="msonormalcxspmiddle"/>
                    <w:framePr w:hSpace="180" w:wrap="around" w:vAnchor="text" w:hAnchor="text" w:y="1"/>
                    <w:tabs>
                      <w:tab w:val="left" w:pos="540"/>
                    </w:tabs>
                    <w:spacing w:beforeAutospacing="0" w:afterAutospacing="0"/>
                    <w:ind w:right="-113"/>
                    <w:suppressOverlap/>
                    <w:jc w:val="center"/>
                    <w:rPr>
                      <w:spacing w:val="-6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cs="Cambria"/>
                      <w:spacing w:val="-6"/>
                      <w:sz w:val="20"/>
                      <w:szCs w:val="20"/>
                      <w:lang w:eastAsia="en-US"/>
                    </w:rPr>
                    <w:t>Пример реализации функции</w:t>
                  </w:r>
                </w:p>
              </w:tc>
            </w:tr>
            <w:tr w:rsidR="00783D2A" w14:paraId="7C92A18E" w14:textId="77777777" w:rsidTr="00510CB0">
              <w:tc>
                <w:tcPr>
                  <w:tcW w:w="2489" w:type="dxa"/>
                </w:tcPr>
                <w:p w14:paraId="555CB1DD" w14:textId="77777777" w:rsidR="00783D2A" w:rsidRDefault="00783D2A" w:rsidP="00DA08F6">
                  <w:pPr>
                    <w:pStyle w:val="msonormalcxspmiddle"/>
                    <w:framePr w:hSpace="180" w:wrap="around" w:vAnchor="text" w:hAnchor="text" w:y="1"/>
                    <w:tabs>
                      <w:tab w:val="left" w:pos="540"/>
                    </w:tabs>
                    <w:spacing w:beforeAutospacing="0" w:afterAutospacing="0"/>
                    <w:ind w:right="-113"/>
                    <w:suppressOverlap/>
                    <w:jc w:val="center"/>
                    <w:rPr>
                      <w:b/>
                      <w:bCs/>
                      <w:spacing w:val="-6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89" w:type="dxa"/>
                </w:tcPr>
                <w:p w14:paraId="602040A0" w14:textId="77777777" w:rsidR="00783D2A" w:rsidRDefault="00783D2A" w:rsidP="00DA08F6">
                  <w:pPr>
                    <w:pStyle w:val="msonormalcxspmiddle"/>
                    <w:framePr w:hSpace="180" w:wrap="around" w:vAnchor="text" w:hAnchor="text" w:y="1"/>
                    <w:tabs>
                      <w:tab w:val="left" w:pos="540"/>
                    </w:tabs>
                    <w:spacing w:beforeAutospacing="0" w:afterAutospacing="0"/>
                    <w:ind w:right="-113"/>
                    <w:suppressOverlap/>
                    <w:jc w:val="center"/>
                    <w:rPr>
                      <w:b/>
                      <w:bCs/>
                      <w:spacing w:val="-6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489" w:type="dxa"/>
                </w:tcPr>
                <w:p w14:paraId="505C360E" w14:textId="77777777" w:rsidR="00783D2A" w:rsidRDefault="00783D2A" w:rsidP="00DA08F6">
                  <w:pPr>
                    <w:pStyle w:val="msonormalcxspmiddle"/>
                    <w:framePr w:hSpace="180" w:wrap="around" w:vAnchor="text" w:hAnchor="text" w:y="1"/>
                    <w:tabs>
                      <w:tab w:val="left" w:pos="540"/>
                    </w:tabs>
                    <w:spacing w:beforeAutospacing="0" w:afterAutospacing="0"/>
                    <w:ind w:right="-113"/>
                    <w:suppressOverlap/>
                    <w:jc w:val="center"/>
                    <w:rPr>
                      <w:b/>
                      <w:bCs/>
                      <w:spacing w:val="-6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204CC910" w14:textId="77777777" w:rsidR="00783D2A" w:rsidRPr="005E112A" w:rsidRDefault="00783D2A" w:rsidP="00783D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83D2A" w:rsidRPr="00B17A60" w14:paraId="3DA6B99D" w14:textId="77777777" w:rsidTr="00431FC3">
        <w:tc>
          <w:tcPr>
            <w:tcW w:w="1555" w:type="dxa"/>
            <w:vMerge/>
          </w:tcPr>
          <w:p w14:paraId="31C7C53F" w14:textId="77777777" w:rsidR="00783D2A" w:rsidRPr="005E112A" w:rsidRDefault="00783D2A" w:rsidP="00783D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86" w:type="dxa"/>
          </w:tcPr>
          <w:p w14:paraId="57E6BF1A" w14:textId="77777777" w:rsidR="00783D2A" w:rsidRDefault="00783D2A" w:rsidP="00783D2A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 Реализует на иностранном языке коммуникативные намерения устно и письменно, используя современные информационно-</w:t>
            </w:r>
            <w:r>
              <w:rPr>
                <w:rFonts w:eastAsia="Times New Roman"/>
                <w:sz w:val="24"/>
                <w:szCs w:val="24"/>
              </w:rPr>
              <w:lastRenderedPageBreak/>
              <w:t xml:space="preserve">коммуникационные технологии.   </w:t>
            </w:r>
          </w:p>
        </w:tc>
        <w:tc>
          <w:tcPr>
            <w:tcW w:w="1906" w:type="dxa"/>
          </w:tcPr>
          <w:p w14:paraId="4A3E31A5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rPr>
                <w:i/>
                <w:iCs/>
                <w:spacing w:val="-6"/>
              </w:rPr>
              <w:lastRenderedPageBreak/>
              <w:t>Знать:</w:t>
            </w:r>
          </w:p>
          <w:p w14:paraId="4F0361AE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>современные системы информационно-коммуникативных технологий;</w:t>
            </w:r>
          </w:p>
          <w:p w14:paraId="4FC728C7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 xml:space="preserve">особенности применения информационно-коммуникативных технологий при </w:t>
            </w:r>
            <w:r>
              <w:lastRenderedPageBreak/>
              <w:t>реализации коммуникативных намерений в устной и письменной форме на английском языке.</w:t>
            </w:r>
          </w:p>
          <w:p w14:paraId="26742898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rPr>
                <w:i/>
                <w:iCs/>
                <w:spacing w:val="-6"/>
              </w:rPr>
              <w:t>Уметь:</w:t>
            </w:r>
          </w:p>
          <w:p w14:paraId="514621F0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 xml:space="preserve">эффективно применять информационно-коммуникативные технологии при реализации устной и письменной коммуникации на английском языке; </w:t>
            </w:r>
          </w:p>
          <w:p w14:paraId="0A90E269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t>использовать современные методы и технологии информационно-коммуникативного пространства при реализации коммуникативного намерения на английском языке.</w:t>
            </w:r>
          </w:p>
        </w:tc>
        <w:tc>
          <w:tcPr>
            <w:tcW w:w="8985" w:type="dxa"/>
          </w:tcPr>
          <w:p w14:paraId="734A9109" w14:textId="77777777" w:rsidR="00783D2A" w:rsidRPr="00EB469C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lastRenderedPageBreak/>
              <w:t>Задание</w:t>
            </w:r>
            <w:r w:rsidRPr="00EB469C">
              <w:rPr>
                <w:b/>
                <w:bCs/>
                <w:spacing w:val="-6"/>
              </w:rPr>
              <w:t xml:space="preserve"> 1</w:t>
            </w:r>
          </w:p>
          <w:p w14:paraId="0EAAFDA2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jc w:val="both"/>
              <w:rPr>
                <w:spacing w:val="-6"/>
              </w:rPr>
            </w:pPr>
            <w:r>
              <w:rPr>
                <w:spacing w:val="-6"/>
              </w:rPr>
              <w:t xml:space="preserve">Заполните расчет по форме 6-НДФЛ за </w:t>
            </w:r>
            <w:r>
              <w:rPr>
                <w:spacing w:val="-6"/>
                <w:lang w:val="en-US"/>
              </w:rPr>
              <w:t>I</w:t>
            </w:r>
            <w:r>
              <w:rPr>
                <w:spacing w:val="-6"/>
              </w:rPr>
              <w:t xml:space="preserve"> квартал на основании следующих исходных данных:</w:t>
            </w:r>
          </w:p>
          <w:p w14:paraId="50D0F0F7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jc w:val="both"/>
              <w:rPr>
                <w:spacing w:val="-6"/>
              </w:rPr>
            </w:pPr>
            <w:r>
              <w:rPr>
                <w:spacing w:val="-6"/>
              </w:rPr>
              <w:t>В организации работают 8 сотрудников - граждан РФ (резидентов РФ) и 3 сотрудника - иностранных граждан (нерезидентов РФ). Ежемесячная заработная плата каждого гражданина Российской Федерации составляет 58 000 рублей, а ежемесячная заработная плата иностранного гражданина - 49 000 рублей. Трое из российских граждан имеют по одному ребенку, двое - по двое детей и еще один - троих детей.</w:t>
            </w:r>
          </w:p>
          <w:p w14:paraId="7AB907A6" w14:textId="77777777" w:rsidR="00783D2A" w:rsidRPr="00EB469C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bCs/>
                <w:spacing w:val="-6"/>
              </w:rPr>
            </w:pPr>
          </w:p>
          <w:tbl>
            <w:tblPr>
              <w:tblW w:w="7343" w:type="dxa"/>
              <w:tblLook w:val="04A0" w:firstRow="1" w:lastRow="0" w:firstColumn="1" w:lastColumn="0" w:noHBand="0" w:noVBand="1"/>
            </w:tblPr>
            <w:tblGrid>
              <w:gridCol w:w="1134"/>
              <w:gridCol w:w="823"/>
              <w:gridCol w:w="735"/>
              <w:gridCol w:w="2101"/>
              <w:gridCol w:w="1252"/>
              <w:gridCol w:w="1298"/>
            </w:tblGrid>
            <w:tr w:rsidR="00783D2A" w14:paraId="4FDE3E5D" w14:textId="77777777" w:rsidTr="00510CB0">
              <w:trPr>
                <w:trHeight w:val="447"/>
              </w:trPr>
              <w:tc>
                <w:tcPr>
                  <w:tcW w:w="1133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76755EE" w14:textId="77777777" w:rsidR="00783D2A" w:rsidRPr="00EB469C" w:rsidRDefault="00783D2A" w:rsidP="00DA08F6">
                  <w:pPr>
                    <w:framePr w:hSpace="180" w:wrap="around" w:vAnchor="text" w:hAnchor="text" w:y="1"/>
                    <w:suppressOverlap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  <w:p w14:paraId="42585138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Месяц</w:t>
                  </w:r>
                </w:p>
              </w:tc>
              <w:tc>
                <w:tcPr>
                  <w:tcW w:w="155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130AF4E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Начисленный доход, руб.</w:t>
                  </w:r>
                </w:p>
              </w:tc>
              <w:tc>
                <w:tcPr>
                  <w:tcW w:w="210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3C214A2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Стандартные налоговые вычеты</w:t>
                  </w:r>
                  <w:r w:rsidRPr="00EB469C">
                    <w:rPr>
                      <w:bCs/>
                      <w:color w:val="000000"/>
                      <w:sz w:val="20"/>
                      <w:szCs w:val="20"/>
                    </w:rPr>
                    <w:t xml:space="preserve">, </w:t>
                  </w:r>
                  <w:r>
                    <w:rPr>
                      <w:bCs/>
                      <w:color w:val="000000"/>
                      <w:sz w:val="20"/>
                      <w:szCs w:val="20"/>
                    </w:rPr>
                    <w:t>руб.</w:t>
                  </w:r>
                </w:p>
                <w:p w14:paraId="579E67C3" w14:textId="77777777" w:rsidR="00783D2A" w:rsidRPr="00EB469C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lastRenderedPageBreak/>
                    <w:t xml:space="preserve"> </w:t>
                  </w:r>
                </w:p>
              </w:tc>
              <w:tc>
                <w:tcPr>
                  <w:tcW w:w="255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2FF86AB" w14:textId="77777777" w:rsidR="00783D2A" w:rsidRPr="00EB469C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lastRenderedPageBreak/>
                    <w:t>НДФЛ</w:t>
                  </w:r>
                  <w:r w:rsidRPr="00EB469C">
                    <w:rPr>
                      <w:bCs/>
                      <w:color w:val="000000"/>
                      <w:sz w:val="20"/>
                      <w:szCs w:val="20"/>
                    </w:rPr>
                    <w:t xml:space="preserve">, </w:t>
                  </w:r>
                  <w:r>
                    <w:rPr>
                      <w:bCs/>
                      <w:color w:val="000000"/>
                      <w:sz w:val="20"/>
                      <w:szCs w:val="20"/>
                    </w:rPr>
                    <w:t>руб</w:t>
                  </w:r>
                  <w:r w:rsidRPr="00EB469C">
                    <w:rPr>
                      <w:bCs/>
                      <w:color w:val="000000"/>
                      <w:sz w:val="20"/>
                      <w:szCs w:val="20"/>
                    </w:rPr>
                    <w:t>.</w:t>
                  </w:r>
                </w:p>
              </w:tc>
            </w:tr>
            <w:tr w:rsidR="00783D2A" w14:paraId="7B43271A" w14:textId="77777777" w:rsidTr="00510CB0">
              <w:trPr>
                <w:trHeight w:val="539"/>
              </w:trPr>
              <w:tc>
                <w:tcPr>
                  <w:tcW w:w="1133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C0B5386" w14:textId="77777777" w:rsidR="00783D2A" w:rsidRPr="00EB469C" w:rsidRDefault="00783D2A" w:rsidP="00DA08F6">
                  <w:pPr>
                    <w:framePr w:hSpace="180" w:wrap="around" w:vAnchor="text" w:hAnchor="text" w:y="1"/>
                    <w:suppressOverlap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98FF812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13%</w:t>
                  </w: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32CB3D1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30%</w:t>
                  </w:r>
                </w:p>
              </w:tc>
              <w:tc>
                <w:tcPr>
                  <w:tcW w:w="210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4FB1459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F484F62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13%</w:t>
                  </w: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41A2D29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30%</w:t>
                  </w:r>
                </w:p>
              </w:tc>
            </w:tr>
            <w:tr w:rsidR="00783D2A" w14:paraId="36380362" w14:textId="77777777" w:rsidTr="00510CB0">
              <w:trPr>
                <w:trHeight w:val="169"/>
              </w:trPr>
              <w:tc>
                <w:tcPr>
                  <w:tcW w:w="1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A400CE6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Январь</w:t>
                  </w:r>
                </w:p>
              </w:tc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63BC884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E885E8D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1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09FFE98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4F6EFF9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50610CE1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83D2A" w14:paraId="5FA8E72B" w14:textId="77777777" w:rsidTr="00510CB0">
              <w:tc>
                <w:tcPr>
                  <w:tcW w:w="1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DE692CE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Февраль</w:t>
                  </w:r>
                </w:p>
              </w:tc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19AB843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79BAA80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1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9E8A0E7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C71A4CB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ECBE8A6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83D2A" w14:paraId="55D8C0B2" w14:textId="77777777" w:rsidTr="00510CB0">
              <w:tc>
                <w:tcPr>
                  <w:tcW w:w="1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6DB945AB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Март</w:t>
                  </w:r>
                </w:p>
              </w:tc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7B2A448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1B556568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1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361FF503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30750B5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AAFD059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83D2A" w14:paraId="17F68644" w14:textId="77777777" w:rsidTr="00510CB0">
              <w:tc>
                <w:tcPr>
                  <w:tcW w:w="113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77655FC0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rPr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bCs/>
                      <w:color w:val="000000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071748F5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3568A64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1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A07D853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2A02B242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9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14:paraId="447D5A1B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789AAFA" w14:textId="77777777" w:rsidR="00783D2A" w:rsidRPr="00EB469C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</w:p>
          <w:p w14:paraId="27713594" w14:textId="77777777" w:rsidR="00783D2A" w:rsidRPr="00EB469C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t>Задание</w:t>
            </w:r>
            <w:r w:rsidRPr="00EB469C">
              <w:rPr>
                <w:b/>
                <w:bCs/>
                <w:spacing w:val="-6"/>
              </w:rPr>
              <w:t xml:space="preserve"> 2</w:t>
            </w:r>
          </w:p>
          <w:p w14:paraId="3D2132CD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</w:pPr>
            <w:r>
              <w:t>Начертите схему бюджетной системы РФ с указанием всех типов бюджетов и конкретными примерами бюджетов каждого типа.</w:t>
            </w:r>
          </w:p>
        </w:tc>
      </w:tr>
      <w:tr w:rsidR="00783D2A" w:rsidRPr="00B17A60" w14:paraId="0AC35444" w14:textId="77777777" w:rsidTr="00431FC3">
        <w:tc>
          <w:tcPr>
            <w:tcW w:w="1555" w:type="dxa"/>
            <w:vMerge/>
          </w:tcPr>
          <w:p w14:paraId="402B9F64" w14:textId="77777777" w:rsidR="00783D2A" w:rsidRPr="005E112A" w:rsidRDefault="00783D2A" w:rsidP="00783D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86" w:type="dxa"/>
          </w:tcPr>
          <w:p w14:paraId="648E939F" w14:textId="77777777" w:rsidR="00783D2A" w:rsidRDefault="00783D2A" w:rsidP="00783D2A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3. Использует приемы публичной речи и делового и профессионального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дискурса на иностранном языке.</w:t>
            </w:r>
          </w:p>
        </w:tc>
        <w:tc>
          <w:tcPr>
            <w:tcW w:w="1906" w:type="dxa"/>
          </w:tcPr>
          <w:p w14:paraId="4CC221DD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rPr>
                <w:i/>
                <w:iCs/>
                <w:spacing w:val="-6"/>
              </w:rPr>
              <w:lastRenderedPageBreak/>
              <w:t>Знать:</w:t>
            </w:r>
          </w:p>
          <w:p w14:paraId="4E99F2BA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 xml:space="preserve">основные универсальные грамматические явления и структуры, используемые для устного и </w:t>
            </w:r>
            <w:r>
              <w:lastRenderedPageBreak/>
              <w:t xml:space="preserve">письменного общения преимущественно в учебной деятельности; </w:t>
            </w:r>
          </w:p>
          <w:p w14:paraId="0301A270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 xml:space="preserve">элементарные универсальные нормы англоязычного речевого поведения; </w:t>
            </w:r>
          </w:p>
          <w:p w14:paraId="70C1667F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 xml:space="preserve">элементарную лингвострановедческую информацию; </w:t>
            </w:r>
          </w:p>
          <w:p w14:paraId="4685FEBD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 xml:space="preserve">приемы построения публичной речи на английском языке; </w:t>
            </w:r>
          </w:p>
          <w:p w14:paraId="1D8A7918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 xml:space="preserve">нормы и правила ведения профессионального и делового общения на английском языке; </w:t>
            </w:r>
          </w:p>
          <w:p w14:paraId="64545ECA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rPr>
                <w:i/>
                <w:iCs/>
                <w:spacing w:val="-6"/>
              </w:rPr>
              <w:t>Уметь:</w:t>
            </w:r>
          </w:p>
          <w:p w14:paraId="13C559C1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>применять основные методики публичного выступления на английском языке;</w:t>
            </w:r>
          </w:p>
          <w:p w14:paraId="151109F2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t>генерировать идеи в рамках делового и профессионального общения на английском языке.</w:t>
            </w:r>
          </w:p>
        </w:tc>
        <w:tc>
          <w:tcPr>
            <w:tcW w:w="8985" w:type="dxa"/>
          </w:tcPr>
          <w:p w14:paraId="49B751AB" w14:textId="77777777" w:rsidR="00783D2A" w:rsidRPr="00EB469C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lastRenderedPageBreak/>
              <w:t>Задание</w:t>
            </w:r>
            <w:r w:rsidRPr="00EB469C">
              <w:rPr>
                <w:b/>
                <w:bCs/>
                <w:spacing w:val="-6"/>
              </w:rPr>
              <w:t xml:space="preserve"> 1</w:t>
            </w:r>
          </w:p>
          <w:p w14:paraId="18C4F546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</w:pPr>
            <w:r>
              <w:t>Опишите способы финансирования дефицита бюджета, выделив преимущества и недостатки каждого из них в следующей таблице:</w:t>
            </w:r>
          </w:p>
          <w:tbl>
            <w:tblPr>
              <w:tblStyle w:val="aff3"/>
              <w:tblW w:w="7456" w:type="dxa"/>
              <w:tblLook w:val="04A0" w:firstRow="1" w:lastRow="0" w:firstColumn="1" w:lastColumn="0" w:noHBand="0" w:noVBand="1"/>
            </w:tblPr>
            <w:tblGrid>
              <w:gridCol w:w="2222"/>
              <w:gridCol w:w="2004"/>
              <w:gridCol w:w="1616"/>
              <w:gridCol w:w="1862"/>
            </w:tblGrid>
            <w:tr w:rsidR="00783D2A" w14:paraId="5AC259E0" w14:textId="77777777" w:rsidTr="00510CB0">
              <w:tc>
                <w:tcPr>
                  <w:tcW w:w="1954" w:type="dxa"/>
                </w:tcPr>
                <w:p w14:paraId="57024456" w14:textId="77777777" w:rsidR="00783D2A" w:rsidRDefault="00783D2A" w:rsidP="00DA08F6">
                  <w:pPr>
                    <w:pStyle w:val="aff"/>
                    <w:framePr w:hSpace="180" w:wrap="around" w:vAnchor="text" w:hAnchor="text" w:y="1"/>
                    <w:ind w:left="11"/>
                    <w:suppressOverlap/>
                    <w:jc w:val="center"/>
                    <w:rPr>
                      <w:rFonts w:ascii="Times" w:eastAsiaTheme="minorEastAsia" w:hAnsi="Times" w:cstheme="minorBidi"/>
                    </w:rPr>
                  </w:pPr>
                  <w:r>
                    <w:rPr>
                      <w:rFonts w:ascii="Times" w:eastAsiaTheme="minorEastAsia" w:hAnsi="Times" w:cstheme="minorBidi"/>
                    </w:rPr>
                    <w:t>Способ финансирования</w:t>
                  </w:r>
                </w:p>
              </w:tc>
              <w:tc>
                <w:tcPr>
                  <w:tcW w:w="1674" w:type="dxa"/>
                </w:tcPr>
                <w:p w14:paraId="0D048324" w14:textId="77777777" w:rsidR="00783D2A" w:rsidRDefault="00783D2A" w:rsidP="00DA08F6">
                  <w:pPr>
                    <w:pStyle w:val="aff"/>
                    <w:framePr w:hSpace="180" w:wrap="around" w:vAnchor="text" w:hAnchor="text" w:y="1"/>
                    <w:ind w:left="11"/>
                    <w:suppressOverlap/>
                    <w:jc w:val="center"/>
                    <w:rPr>
                      <w:rFonts w:ascii="Times" w:eastAsiaTheme="minorEastAsia" w:hAnsi="Times" w:cstheme="minorBidi"/>
                    </w:rPr>
                  </w:pPr>
                  <w:r>
                    <w:rPr>
                      <w:rFonts w:ascii="Times" w:eastAsiaTheme="minorEastAsia" w:hAnsi="Times" w:cstheme="minorBidi"/>
                    </w:rPr>
                    <w:t>Преимущества</w:t>
                  </w:r>
                </w:p>
              </w:tc>
              <w:tc>
                <w:tcPr>
                  <w:tcW w:w="1843" w:type="dxa"/>
                </w:tcPr>
                <w:p w14:paraId="0127C523" w14:textId="77777777" w:rsidR="00783D2A" w:rsidRDefault="00783D2A" w:rsidP="00DA08F6">
                  <w:pPr>
                    <w:pStyle w:val="aff"/>
                    <w:framePr w:hSpace="180" w:wrap="around" w:vAnchor="text" w:hAnchor="text" w:y="1"/>
                    <w:ind w:left="11"/>
                    <w:suppressOverlap/>
                    <w:jc w:val="center"/>
                    <w:rPr>
                      <w:rFonts w:ascii="Times" w:eastAsiaTheme="minorEastAsia" w:hAnsi="Times" w:cstheme="minorBidi"/>
                    </w:rPr>
                  </w:pPr>
                  <w:r>
                    <w:rPr>
                      <w:rFonts w:ascii="Times" w:eastAsiaTheme="minorEastAsia" w:hAnsi="Times" w:cstheme="minorBidi"/>
                    </w:rPr>
                    <w:t>Недостатки</w:t>
                  </w:r>
                </w:p>
              </w:tc>
              <w:tc>
                <w:tcPr>
                  <w:tcW w:w="1984" w:type="dxa"/>
                </w:tcPr>
                <w:p w14:paraId="6DC28702" w14:textId="77777777" w:rsidR="00783D2A" w:rsidRDefault="00783D2A" w:rsidP="00DA08F6">
                  <w:pPr>
                    <w:pStyle w:val="aff"/>
                    <w:framePr w:hSpace="180" w:wrap="around" w:vAnchor="text" w:hAnchor="text" w:y="1"/>
                    <w:ind w:left="11"/>
                    <w:suppressOverlap/>
                    <w:jc w:val="center"/>
                    <w:rPr>
                      <w:rFonts w:ascii="Times" w:eastAsiaTheme="minorEastAsia" w:hAnsi="Times" w:cstheme="minorBidi"/>
                    </w:rPr>
                  </w:pPr>
                  <w:r>
                    <w:rPr>
                      <w:rFonts w:ascii="Times" w:eastAsiaTheme="minorEastAsia" w:hAnsi="Times" w:cstheme="minorBidi"/>
                    </w:rPr>
                    <w:t>Возможности применения в РФ</w:t>
                  </w:r>
                </w:p>
              </w:tc>
            </w:tr>
            <w:tr w:rsidR="00783D2A" w14:paraId="07F029E3" w14:textId="77777777" w:rsidTr="00510CB0">
              <w:tc>
                <w:tcPr>
                  <w:tcW w:w="1954" w:type="dxa"/>
                </w:tcPr>
                <w:p w14:paraId="6CFEDF62" w14:textId="77777777" w:rsidR="00783D2A" w:rsidRPr="00EB469C" w:rsidRDefault="00783D2A" w:rsidP="00DA08F6">
                  <w:pPr>
                    <w:pStyle w:val="aff"/>
                    <w:framePr w:hSpace="180" w:wrap="around" w:vAnchor="text" w:hAnchor="text" w:y="1"/>
                    <w:suppressOverlap/>
                    <w:rPr>
                      <w:rFonts w:ascii="Times" w:eastAsiaTheme="minorEastAsia" w:hAnsi="Times" w:cstheme="minorBidi"/>
                      <w:sz w:val="22"/>
                    </w:rPr>
                  </w:pPr>
                </w:p>
              </w:tc>
              <w:tc>
                <w:tcPr>
                  <w:tcW w:w="1674" w:type="dxa"/>
                </w:tcPr>
                <w:p w14:paraId="08CC99DB" w14:textId="77777777" w:rsidR="00783D2A" w:rsidRPr="00EB469C" w:rsidRDefault="00783D2A" w:rsidP="00DA08F6">
                  <w:pPr>
                    <w:pStyle w:val="aff"/>
                    <w:framePr w:hSpace="180" w:wrap="around" w:vAnchor="text" w:hAnchor="text" w:y="1"/>
                    <w:suppressOverlap/>
                    <w:jc w:val="center"/>
                    <w:rPr>
                      <w:rFonts w:ascii="Times" w:eastAsiaTheme="minorEastAsia" w:hAnsi="Times" w:cstheme="minorBidi"/>
                      <w:sz w:val="22"/>
                    </w:rPr>
                  </w:pPr>
                </w:p>
              </w:tc>
              <w:tc>
                <w:tcPr>
                  <w:tcW w:w="1843" w:type="dxa"/>
                </w:tcPr>
                <w:p w14:paraId="2C3725BA" w14:textId="77777777" w:rsidR="00783D2A" w:rsidRPr="00EB469C" w:rsidRDefault="00783D2A" w:rsidP="00DA08F6">
                  <w:pPr>
                    <w:pStyle w:val="aff"/>
                    <w:framePr w:hSpace="180" w:wrap="around" w:vAnchor="text" w:hAnchor="text" w:y="1"/>
                    <w:suppressOverlap/>
                    <w:jc w:val="center"/>
                    <w:rPr>
                      <w:rFonts w:ascii="Times" w:eastAsiaTheme="minorEastAsia" w:hAnsi="Times" w:cstheme="minorBidi"/>
                      <w:sz w:val="22"/>
                    </w:rPr>
                  </w:pPr>
                </w:p>
              </w:tc>
              <w:tc>
                <w:tcPr>
                  <w:tcW w:w="1984" w:type="dxa"/>
                </w:tcPr>
                <w:p w14:paraId="5AAF08C4" w14:textId="77777777" w:rsidR="00783D2A" w:rsidRPr="00EB469C" w:rsidRDefault="00783D2A" w:rsidP="00DA08F6">
                  <w:pPr>
                    <w:pStyle w:val="aff"/>
                    <w:framePr w:hSpace="180" w:wrap="around" w:vAnchor="text" w:hAnchor="text" w:y="1"/>
                    <w:suppressOverlap/>
                    <w:jc w:val="center"/>
                    <w:rPr>
                      <w:rFonts w:ascii="Times" w:eastAsiaTheme="minorEastAsia" w:hAnsi="Times" w:cstheme="minorBidi"/>
                      <w:sz w:val="22"/>
                    </w:rPr>
                  </w:pPr>
                </w:p>
              </w:tc>
            </w:tr>
          </w:tbl>
          <w:p w14:paraId="2383A569" w14:textId="77777777" w:rsidR="00783D2A" w:rsidRPr="00EB469C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</w:pPr>
          </w:p>
          <w:p w14:paraId="0C6D6C9D" w14:textId="77777777" w:rsidR="00783D2A" w:rsidRPr="00EB469C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spacing w:val="-6"/>
              </w:rPr>
            </w:pPr>
          </w:p>
          <w:p w14:paraId="5CEC70BD" w14:textId="77777777" w:rsidR="00783D2A" w:rsidRPr="00EB469C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t>Задание</w:t>
            </w:r>
            <w:r w:rsidRPr="00EB469C">
              <w:rPr>
                <w:b/>
                <w:bCs/>
                <w:spacing w:val="-6"/>
              </w:rPr>
              <w:t xml:space="preserve"> 2</w:t>
            </w:r>
          </w:p>
          <w:p w14:paraId="75ADFB38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</w:pPr>
            <w:r>
              <w:t>Опишите в табличной форме основные функции, источники доходов и направления расходования средств внебюджетных фондов РФ:</w:t>
            </w:r>
          </w:p>
          <w:tbl>
            <w:tblPr>
              <w:tblStyle w:val="aff3"/>
              <w:tblW w:w="7456" w:type="dxa"/>
              <w:tblLook w:val="04A0" w:firstRow="1" w:lastRow="0" w:firstColumn="1" w:lastColumn="0" w:noHBand="0" w:noVBand="1"/>
            </w:tblPr>
            <w:tblGrid>
              <w:gridCol w:w="2111"/>
              <w:gridCol w:w="1618"/>
              <w:gridCol w:w="1772"/>
              <w:gridCol w:w="1955"/>
            </w:tblGrid>
            <w:tr w:rsidR="00783D2A" w14:paraId="50063F38" w14:textId="77777777" w:rsidTr="00510CB0">
              <w:tc>
                <w:tcPr>
                  <w:tcW w:w="1954" w:type="dxa"/>
                </w:tcPr>
                <w:p w14:paraId="2E8B7726" w14:textId="77777777" w:rsidR="00783D2A" w:rsidRDefault="00783D2A" w:rsidP="00DA08F6">
                  <w:pPr>
                    <w:pStyle w:val="aff"/>
                    <w:framePr w:hSpace="180" w:wrap="around" w:vAnchor="text" w:hAnchor="text" w:y="1"/>
                    <w:ind w:left="11"/>
                    <w:suppressOverlap/>
                    <w:jc w:val="center"/>
                    <w:rPr>
                      <w:rFonts w:ascii="Times" w:eastAsiaTheme="minorEastAsia" w:hAnsi="Times" w:cstheme="minorBidi"/>
                    </w:rPr>
                  </w:pPr>
                  <w:r>
                    <w:rPr>
                      <w:rFonts w:ascii="Times" w:eastAsiaTheme="minorEastAsia" w:hAnsi="Times" w:cstheme="minorBidi"/>
                    </w:rPr>
                    <w:t>Внебюджетный фонд</w:t>
                  </w:r>
                </w:p>
              </w:tc>
              <w:tc>
                <w:tcPr>
                  <w:tcW w:w="1674" w:type="dxa"/>
                </w:tcPr>
                <w:p w14:paraId="3766C48C" w14:textId="77777777" w:rsidR="00783D2A" w:rsidRDefault="00783D2A" w:rsidP="00DA08F6">
                  <w:pPr>
                    <w:pStyle w:val="aff"/>
                    <w:framePr w:hSpace="180" w:wrap="around" w:vAnchor="text" w:hAnchor="text" w:y="1"/>
                    <w:ind w:left="11"/>
                    <w:suppressOverlap/>
                    <w:jc w:val="center"/>
                    <w:rPr>
                      <w:rFonts w:ascii="Times" w:eastAsiaTheme="minorEastAsia" w:hAnsi="Times" w:cstheme="minorBidi"/>
                    </w:rPr>
                  </w:pPr>
                  <w:r>
                    <w:rPr>
                      <w:rFonts w:ascii="Times" w:eastAsiaTheme="minorEastAsia" w:hAnsi="Times" w:cstheme="minorBidi"/>
                    </w:rPr>
                    <w:t>Основные функции</w:t>
                  </w:r>
                </w:p>
              </w:tc>
              <w:tc>
                <w:tcPr>
                  <w:tcW w:w="1843" w:type="dxa"/>
                </w:tcPr>
                <w:p w14:paraId="7C8EFD3B" w14:textId="77777777" w:rsidR="00783D2A" w:rsidRDefault="00783D2A" w:rsidP="00DA08F6">
                  <w:pPr>
                    <w:pStyle w:val="aff"/>
                    <w:framePr w:hSpace="180" w:wrap="around" w:vAnchor="text" w:hAnchor="text" w:y="1"/>
                    <w:ind w:left="11"/>
                    <w:suppressOverlap/>
                    <w:jc w:val="center"/>
                    <w:rPr>
                      <w:rFonts w:ascii="Times" w:eastAsiaTheme="minorEastAsia" w:hAnsi="Times" w:cstheme="minorBidi"/>
                    </w:rPr>
                  </w:pPr>
                  <w:r>
                    <w:rPr>
                      <w:rFonts w:ascii="Times" w:eastAsiaTheme="minorEastAsia" w:hAnsi="Times" w:cstheme="minorBidi"/>
                    </w:rPr>
                    <w:t>Источники доходов</w:t>
                  </w:r>
                </w:p>
              </w:tc>
              <w:tc>
                <w:tcPr>
                  <w:tcW w:w="1984" w:type="dxa"/>
                </w:tcPr>
                <w:p w14:paraId="1495C07D" w14:textId="77777777" w:rsidR="00783D2A" w:rsidRDefault="00783D2A" w:rsidP="00DA08F6">
                  <w:pPr>
                    <w:pStyle w:val="aff"/>
                    <w:framePr w:hSpace="180" w:wrap="around" w:vAnchor="text" w:hAnchor="text" w:y="1"/>
                    <w:ind w:left="11"/>
                    <w:suppressOverlap/>
                    <w:jc w:val="center"/>
                    <w:rPr>
                      <w:rFonts w:ascii="Times" w:eastAsiaTheme="minorEastAsia" w:hAnsi="Times" w:cstheme="minorBidi"/>
                    </w:rPr>
                  </w:pPr>
                  <w:r>
                    <w:rPr>
                      <w:rFonts w:ascii="Times" w:eastAsiaTheme="minorEastAsia" w:hAnsi="Times" w:cstheme="minorBidi"/>
                    </w:rPr>
                    <w:t>Направления расходования средств</w:t>
                  </w:r>
                </w:p>
              </w:tc>
            </w:tr>
            <w:tr w:rsidR="00783D2A" w14:paraId="25E30AC3" w14:textId="77777777" w:rsidTr="00510CB0">
              <w:tc>
                <w:tcPr>
                  <w:tcW w:w="1954" w:type="dxa"/>
                </w:tcPr>
                <w:p w14:paraId="1AB42FF2" w14:textId="77777777" w:rsidR="00783D2A" w:rsidRDefault="00783D2A" w:rsidP="00DA08F6">
                  <w:pPr>
                    <w:pStyle w:val="aff"/>
                    <w:framePr w:hSpace="180" w:wrap="around" w:vAnchor="text" w:hAnchor="text" w:y="1"/>
                    <w:suppressOverlap/>
                    <w:rPr>
                      <w:rFonts w:ascii="Times" w:eastAsiaTheme="minorEastAsia" w:hAnsi="Times" w:cstheme="minorBidi"/>
                      <w:sz w:val="22"/>
                      <w:lang w:val="en-US"/>
                    </w:rPr>
                  </w:pPr>
                </w:p>
              </w:tc>
              <w:tc>
                <w:tcPr>
                  <w:tcW w:w="1674" w:type="dxa"/>
                </w:tcPr>
                <w:p w14:paraId="0DA02046" w14:textId="77777777" w:rsidR="00783D2A" w:rsidRDefault="00783D2A" w:rsidP="00DA08F6">
                  <w:pPr>
                    <w:pStyle w:val="aff"/>
                    <w:framePr w:hSpace="180" w:wrap="around" w:vAnchor="text" w:hAnchor="text" w:y="1"/>
                    <w:suppressOverlap/>
                    <w:jc w:val="center"/>
                    <w:rPr>
                      <w:rFonts w:ascii="Times" w:eastAsiaTheme="minorEastAsia" w:hAnsi="Times" w:cstheme="minorBidi"/>
                      <w:sz w:val="22"/>
                      <w:lang w:val="en-US"/>
                    </w:rPr>
                  </w:pPr>
                </w:p>
              </w:tc>
              <w:tc>
                <w:tcPr>
                  <w:tcW w:w="1843" w:type="dxa"/>
                </w:tcPr>
                <w:p w14:paraId="5302CA3C" w14:textId="77777777" w:rsidR="00783D2A" w:rsidRDefault="00783D2A" w:rsidP="00DA08F6">
                  <w:pPr>
                    <w:pStyle w:val="aff"/>
                    <w:framePr w:hSpace="180" w:wrap="around" w:vAnchor="text" w:hAnchor="text" w:y="1"/>
                    <w:suppressOverlap/>
                    <w:jc w:val="center"/>
                    <w:rPr>
                      <w:rFonts w:ascii="Times" w:eastAsiaTheme="minorEastAsia" w:hAnsi="Times" w:cstheme="minorBidi"/>
                      <w:sz w:val="22"/>
                      <w:lang w:val="en-US"/>
                    </w:rPr>
                  </w:pPr>
                </w:p>
              </w:tc>
              <w:tc>
                <w:tcPr>
                  <w:tcW w:w="1984" w:type="dxa"/>
                </w:tcPr>
                <w:p w14:paraId="2D155177" w14:textId="77777777" w:rsidR="00783D2A" w:rsidRDefault="00783D2A" w:rsidP="00DA08F6">
                  <w:pPr>
                    <w:pStyle w:val="aff"/>
                    <w:framePr w:hSpace="180" w:wrap="around" w:vAnchor="text" w:hAnchor="text" w:y="1"/>
                    <w:suppressOverlap/>
                    <w:jc w:val="center"/>
                    <w:rPr>
                      <w:rFonts w:ascii="Times" w:eastAsiaTheme="minorEastAsia" w:hAnsi="Times" w:cstheme="minorBidi"/>
                      <w:sz w:val="22"/>
                      <w:lang w:val="en-US"/>
                    </w:rPr>
                  </w:pPr>
                </w:p>
              </w:tc>
            </w:tr>
          </w:tbl>
          <w:p w14:paraId="1220AE17" w14:textId="77777777" w:rsidR="00783D2A" w:rsidRPr="005E112A" w:rsidRDefault="00783D2A" w:rsidP="00783D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83D2A" w:rsidRPr="00B17A60" w14:paraId="60863B38" w14:textId="77777777" w:rsidTr="00431FC3">
        <w:tc>
          <w:tcPr>
            <w:tcW w:w="1555" w:type="dxa"/>
            <w:vMerge/>
          </w:tcPr>
          <w:p w14:paraId="0284791E" w14:textId="77777777" w:rsidR="00783D2A" w:rsidRPr="005E112A" w:rsidRDefault="00783D2A" w:rsidP="00783D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86" w:type="dxa"/>
          </w:tcPr>
          <w:p w14:paraId="2F272128" w14:textId="77777777" w:rsidR="00783D2A" w:rsidRDefault="00783D2A" w:rsidP="00783D2A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4.Демонстрирует владения основами академической коммуникации и речевого этикета изучаемого иностранного языка.</w:t>
            </w:r>
          </w:p>
        </w:tc>
        <w:tc>
          <w:tcPr>
            <w:tcW w:w="1906" w:type="dxa"/>
          </w:tcPr>
          <w:p w14:paraId="0B2FCA49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rPr>
                <w:i/>
                <w:iCs/>
                <w:spacing w:val="-6"/>
              </w:rPr>
              <w:t>Знать:</w:t>
            </w:r>
          </w:p>
          <w:p w14:paraId="43701954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 xml:space="preserve">особенности ведения академической коммуникации на английском языке; </w:t>
            </w:r>
          </w:p>
          <w:p w14:paraId="3E8877F1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t>основные правила речевого этикета, характерного для определенных ситуаций общения на английском языке</w:t>
            </w:r>
            <w:r>
              <w:rPr>
                <w:i/>
                <w:iCs/>
                <w:spacing w:val="-6"/>
              </w:rPr>
              <w:t>;</w:t>
            </w:r>
          </w:p>
          <w:p w14:paraId="146E3CE2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rPr>
                <w:i/>
                <w:iCs/>
                <w:spacing w:val="-6"/>
              </w:rPr>
              <w:t>Уметь:</w:t>
            </w:r>
          </w:p>
          <w:p w14:paraId="642265E4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  <w:r>
              <w:t>адекватно ситуации академического общения использовать лексику и грамматические конструкции английского языка.</w:t>
            </w:r>
          </w:p>
        </w:tc>
        <w:tc>
          <w:tcPr>
            <w:tcW w:w="8985" w:type="dxa"/>
          </w:tcPr>
          <w:p w14:paraId="16ABDA16" w14:textId="77777777" w:rsidR="00783D2A" w:rsidRPr="00EB469C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t>Задание</w:t>
            </w:r>
            <w:r w:rsidRPr="00EB469C">
              <w:rPr>
                <w:b/>
                <w:bCs/>
                <w:spacing w:val="-6"/>
              </w:rPr>
              <w:t xml:space="preserve"> 1</w:t>
            </w:r>
          </w:p>
          <w:p w14:paraId="59DA33F0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spacing w:val="-6"/>
              </w:rPr>
            </w:pPr>
            <w:r>
              <w:rPr>
                <w:spacing w:val="-6"/>
              </w:rPr>
              <w:t>Определите величину профицита / дефицита местного бюджета и сделайте выводы. Исходные данные приведены в таблице.</w:t>
            </w:r>
          </w:p>
          <w:tbl>
            <w:tblPr>
              <w:tblW w:w="6744" w:type="dxa"/>
              <w:tblLook w:val="04A0" w:firstRow="1" w:lastRow="0" w:firstColumn="1" w:lastColumn="0" w:noHBand="0" w:noVBand="1"/>
            </w:tblPr>
            <w:tblGrid>
              <w:gridCol w:w="4358"/>
              <w:gridCol w:w="2386"/>
            </w:tblGrid>
            <w:tr w:rsidR="00783D2A" w14:paraId="4B19BCEB" w14:textId="77777777" w:rsidTr="00510CB0">
              <w:trPr>
                <w:trHeight w:val="295"/>
              </w:trPr>
              <w:tc>
                <w:tcPr>
                  <w:tcW w:w="4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077600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2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46A27B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Значения</w:t>
                  </w:r>
                </w:p>
                <w:p w14:paraId="60D449A2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(млрд. руб.)</w:t>
                  </w:r>
                </w:p>
              </w:tc>
            </w:tr>
            <w:tr w:rsidR="00783D2A" w14:paraId="326BDEEA" w14:textId="77777777" w:rsidTr="00510CB0">
              <w:trPr>
                <w:trHeight w:val="170"/>
              </w:trPr>
              <w:tc>
                <w:tcPr>
                  <w:tcW w:w="4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7160E2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Доходы </w:t>
                  </w:r>
                </w:p>
              </w:tc>
              <w:tc>
                <w:tcPr>
                  <w:tcW w:w="2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9E8BF3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8 750</w:t>
                  </w:r>
                </w:p>
              </w:tc>
            </w:tr>
            <w:tr w:rsidR="00783D2A" w14:paraId="0409B66B" w14:textId="77777777" w:rsidTr="00510CB0">
              <w:trPr>
                <w:trHeight w:val="170"/>
              </w:trPr>
              <w:tc>
                <w:tcPr>
                  <w:tcW w:w="4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539796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Расходы</w:t>
                  </w:r>
                </w:p>
              </w:tc>
              <w:tc>
                <w:tcPr>
                  <w:tcW w:w="2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EB5ADD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8 010</w:t>
                  </w:r>
                </w:p>
              </w:tc>
            </w:tr>
            <w:tr w:rsidR="00783D2A" w14:paraId="3AD0595F" w14:textId="77777777" w:rsidTr="00510CB0">
              <w:trPr>
                <w:trHeight w:val="295"/>
              </w:trPr>
              <w:tc>
                <w:tcPr>
                  <w:tcW w:w="4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A7CA2B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Поступления источников финансирования дефицита бюджета</w:t>
                  </w:r>
                </w:p>
              </w:tc>
              <w:tc>
                <w:tcPr>
                  <w:tcW w:w="2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0375F0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111</w:t>
                  </w:r>
                </w:p>
              </w:tc>
            </w:tr>
            <w:tr w:rsidR="00783D2A" w14:paraId="6F50019B" w14:textId="77777777" w:rsidTr="00510CB0">
              <w:trPr>
                <w:trHeight w:val="189"/>
              </w:trPr>
              <w:tc>
                <w:tcPr>
                  <w:tcW w:w="4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6015B8A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Выплаты по источникам финансирования дефицита бюджета</w:t>
                  </w:r>
                </w:p>
              </w:tc>
              <w:tc>
                <w:tcPr>
                  <w:tcW w:w="2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21A8A7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95</w:t>
                  </w:r>
                </w:p>
              </w:tc>
            </w:tr>
            <w:tr w:rsidR="00783D2A" w14:paraId="7C682A02" w14:textId="77777777" w:rsidTr="00510CB0">
              <w:tc>
                <w:tcPr>
                  <w:tcW w:w="4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5A8992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Увеличение остатков на счетах по учету средств муниципального бюджета (на конец отчетного периода)</w:t>
                  </w:r>
                </w:p>
              </w:tc>
              <w:tc>
                <w:tcPr>
                  <w:tcW w:w="2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5CA665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</w:tr>
          </w:tbl>
          <w:p w14:paraId="43208D35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spacing w:val="-6"/>
              </w:rPr>
            </w:pPr>
          </w:p>
          <w:p w14:paraId="52D5F51B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t>Задание 2</w:t>
            </w:r>
          </w:p>
          <w:p w14:paraId="7528F841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spacing w:val="-6"/>
              </w:rPr>
            </w:pPr>
            <w:r>
              <w:rPr>
                <w:spacing w:val="-6"/>
              </w:rPr>
              <w:t>Определите величину профицита / дефицита регионального бюджета и сделайте выводы. Исходные данные приведены в таблице.</w:t>
            </w:r>
          </w:p>
          <w:tbl>
            <w:tblPr>
              <w:tblW w:w="6744" w:type="dxa"/>
              <w:tblLook w:val="04A0" w:firstRow="1" w:lastRow="0" w:firstColumn="1" w:lastColumn="0" w:noHBand="0" w:noVBand="1"/>
            </w:tblPr>
            <w:tblGrid>
              <w:gridCol w:w="4358"/>
              <w:gridCol w:w="2386"/>
            </w:tblGrid>
            <w:tr w:rsidR="00783D2A" w14:paraId="773183D3" w14:textId="77777777" w:rsidTr="00510CB0">
              <w:trPr>
                <w:trHeight w:val="295"/>
              </w:trPr>
              <w:tc>
                <w:tcPr>
                  <w:tcW w:w="4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C8C196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Показатели</w:t>
                  </w:r>
                </w:p>
              </w:tc>
              <w:tc>
                <w:tcPr>
                  <w:tcW w:w="2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B76798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Значения</w:t>
                  </w:r>
                </w:p>
                <w:p w14:paraId="7E0DEC5C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(млрд. руб.)</w:t>
                  </w:r>
                </w:p>
              </w:tc>
            </w:tr>
            <w:tr w:rsidR="00783D2A" w14:paraId="1C8B9C9F" w14:textId="77777777" w:rsidTr="00510CB0">
              <w:trPr>
                <w:trHeight w:val="170"/>
              </w:trPr>
              <w:tc>
                <w:tcPr>
                  <w:tcW w:w="4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9B1FFA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 xml:space="preserve">Доходы </w:t>
                  </w:r>
                </w:p>
              </w:tc>
              <w:tc>
                <w:tcPr>
                  <w:tcW w:w="2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7268A11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15 690</w:t>
                  </w:r>
                </w:p>
              </w:tc>
            </w:tr>
            <w:tr w:rsidR="00783D2A" w14:paraId="19FCFF39" w14:textId="77777777" w:rsidTr="00510CB0">
              <w:trPr>
                <w:trHeight w:val="170"/>
              </w:trPr>
              <w:tc>
                <w:tcPr>
                  <w:tcW w:w="4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044FB6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Расходы</w:t>
                  </w:r>
                </w:p>
              </w:tc>
              <w:tc>
                <w:tcPr>
                  <w:tcW w:w="2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2CBB0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17 710</w:t>
                  </w:r>
                </w:p>
              </w:tc>
            </w:tr>
            <w:tr w:rsidR="00783D2A" w14:paraId="762180EC" w14:textId="77777777" w:rsidTr="00510CB0">
              <w:trPr>
                <w:trHeight w:val="295"/>
              </w:trPr>
              <w:tc>
                <w:tcPr>
                  <w:tcW w:w="4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D7F0D8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Поступления источников финансирования дефицита бюджета</w:t>
                  </w:r>
                </w:p>
              </w:tc>
              <w:tc>
                <w:tcPr>
                  <w:tcW w:w="2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3F5EB8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180</w:t>
                  </w:r>
                </w:p>
              </w:tc>
            </w:tr>
            <w:tr w:rsidR="00783D2A" w14:paraId="6C0770E8" w14:textId="77777777" w:rsidTr="00510CB0">
              <w:trPr>
                <w:trHeight w:val="189"/>
              </w:trPr>
              <w:tc>
                <w:tcPr>
                  <w:tcW w:w="4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5BD3E5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Выплаты по источникам финансирования дефицита бюджета</w:t>
                  </w:r>
                </w:p>
              </w:tc>
              <w:tc>
                <w:tcPr>
                  <w:tcW w:w="2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DCE344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eastAsia="Calibri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z w:val="20"/>
                      <w:szCs w:val="20"/>
                      <w:lang w:eastAsia="en-US"/>
                    </w:rPr>
                    <w:t>295</w:t>
                  </w:r>
                </w:p>
              </w:tc>
            </w:tr>
            <w:tr w:rsidR="00783D2A" w14:paraId="3CEACE60" w14:textId="77777777" w:rsidTr="00510CB0">
              <w:tc>
                <w:tcPr>
                  <w:tcW w:w="43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835FE0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Увеличение остатков на счетах по учету средств регионального бюджета (на конец отчетного периода)</w:t>
                  </w:r>
                </w:p>
              </w:tc>
              <w:tc>
                <w:tcPr>
                  <w:tcW w:w="2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020E48" w14:textId="77777777" w:rsidR="00783D2A" w:rsidRDefault="00783D2A" w:rsidP="00DA08F6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56</w:t>
                  </w:r>
                </w:p>
              </w:tc>
            </w:tr>
          </w:tbl>
          <w:p w14:paraId="16FC1A36" w14:textId="77777777" w:rsidR="00783D2A" w:rsidRPr="005E112A" w:rsidRDefault="00783D2A" w:rsidP="00783D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83D2A" w:rsidRPr="00B17A60" w14:paraId="3EFC505E" w14:textId="77777777" w:rsidTr="00431FC3">
        <w:tc>
          <w:tcPr>
            <w:tcW w:w="1555" w:type="dxa"/>
            <w:vMerge/>
          </w:tcPr>
          <w:p w14:paraId="189AB6A0" w14:textId="77777777" w:rsidR="00783D2A" w:rsidRPr="005E112A" w:rsidRDefault="00783D2A" w:rsidP="00783D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86" w:type="dxa"/>
          </w:tcPr>
          <w:p w14:paraId="025CE575" w14:textId="77777777" w:rsidR="00783D2A" w:rsidRDefault="00783D2A" w:rsidP="00783D2A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5. Грамотно и эффективно пользоваться иноязычными источниками информации.</w:t>
            </w:r>
          </w:p>
        </w:tc>
        <w:tc>
          <w:tcPr>
            <w:tcW w:w="1906" w:type="dxa"/>
          </w:tcPr>
          <w:p w14:paraId="40DB5800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rPr>
                <w:i/>
                <w:iCs/>
                <w:spacing w:val="-6"/>
              </w:rPr>
              <w:t>Знать:</w:t>
            </w:r>
          </w:p>
          <w:p w14:paraId="39CBCF12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t>специальную терминологию на английском языке, используемую в профессиональных текстах;</w:t>
            </w:r>
          </w:p>
          <w:p w14:paraId="5AD3B290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rPr>
                <w:i/>
                <w:iCs/>
                <w:spacing w:val="-6"/>
              </w:rPr>
              <w:t>Уметь:</w:t>
            </w:r>
          </w:p>
          <w:p w14:paraId="06763407" w14:textId="77777777" w:rsidR="00783D2A" w:rsidRDefault="00783D2A" w:rsidP="0078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анализировать информацию англоязычных источников, выделять основные моменты.</w:t>
            </w:r>
          </w:p>
        </w:tc>
        <w:tc>
          <w:tcPr>
            <w:tcW w:w="8985" w:type="dxa"/>
          </w:tcPr>
          <w:p w14:paraId="7FB6B1BA" w14:textId="77777777" w:rsidR="00783D2A" w:rsidRPr="00EB469C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lastRenderedPageBreak/>
              <w:t>Задание</w:t>
            </w:r>
            <w:r w:rsidRPr="00EB469C">
              <w:rPr>
                <w:b/>
                <w:bCs/>
                <w:spacing w:val="-6"/>
              </w:rPr>
              <w:t xml:space="preserve"> 1</w:t>
            </w:r>
          </w:p>
          <w:p w14:paraId="1ECD2DD3" w14:textId="77777777" w:rsidR="00783D2A" w:rsidRDefault="00783D2A" w:rsidP="00783D2A">
            <w:pPr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Представьте определения следующих терминов: бюджет, внебюджетный фонд, источники финансирования дефицита бюджета, налоговая политика, бюджетная политика, бюджетная система.</w:t>
            </w:r>
          </w:p>
          <w:p w14:paraId="4063B7DE" w14:textId="77777777" w:rsidR="00783D2A" w:rsidRDefault="00783D2A" w:rsidP="00783D2A">
            <w:pPr>
              <w:ind w:left="360" w:hanging="360"/>
              <w:rPr>
                <w:b/>
                <w:bCs/>
                <w:spacing w:val="-6"/>
                <w:sz w:val="24"/>
                <w:szCs w:val="24"/>
              </w:rPr>
            </w:pPr>
          </w:p>
          <w:p w14:paraId="4C918CAD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t>Задание 2</w:t>
            </w:r>
          </w:p>
          <w:p w14:paraId="06CE9833" w14:textId="77777777" w:rsidR="00783D2A" w:rsidRDefault="00783D2A" w:rsidP="00783D2A">
            <w:pPr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lastRenderedPageBreak/>
              <w:t>Представьте определения следующих терминов: бюджетные полномочия, главный распорядитель бюджетных средств, финансовые органы, долговая политика, суверенный дефолт, суверенный фонд.</w:t>
            </w:r>
          </w:p>
          <w:p w14:paraId="3EB19DB7" w14:textId="77777777" w:rsidR="00783D2A" w:rsidRPr="005E112A" w:rsidRDefault="00783D2A" w:rsidP="00783D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83D2A" w:rsidRPr="00B17A60" w14:paraId="46B09563" w14:textId="77777777" w:rsidTr="00431FC3">
        <w:tc>
          <w:tcPr>
            <w:tcW w:w="1555" w:type="dxa"/>
            <w:vMerge/>
          </w:tcPr>
          <w:p w14:paraId="70A40CA6" w14:textId="77777777" w:rsidR="00783D2A" w:rsidRPr="005E112A" w:rsidRDefault="00783D2A" w:rsidP="00783D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86" w:type="dxa"/>
          </w:tcPr>
          <w:p w14:paraId="608628B9" w14:textId="77777777" w:rsidR="00783D2A" w:rsidRDefault="00783D2A" w:rsidP="00783D2A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6. Продуцирует на иностранном языке письменные речевые произведения в соответствии с коммуникативной задачей.</w:t>
            </w:r>
          </w:p>
        </w:tc>
        <w:tc>
          <w:tcPr>
            <w:tcW w:w="1906" w:type="dxa"/>
          </w:tcPr>
          <w:p w14:paraId="15D53B1E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rPr>
                <w:i/>
                <w:iCs/>
                <w:spacing w:val="-6"/>
              </w:rPr>
              <w:t>Знать:</w:t>
            </w:r>
          </w:p>
          <w:p w14:paraId="3049B5AE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t>основные особенности фонетического, грамматического и лексического аспектов английского языка.</w:t>
            </w:r>
          </w:p>
          <w:p w14:paraId="16CBAE81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rPr>
                <w:i/>
                <w:iCs/>
                <w:spacing w:val="-6"/>
              </w:rPr>
              <w:t>Уметь:</w:t>
            </w:r>
          </w:p>
          <w:p w14:paraId="1EF2399F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t>осуществлять обмен информацией при письменных контактах в ситуациях повседневного, делового и профессионального общения; - ориентироваться в различных речевых ситуациях, адекватно реализовывать свои коммуникативные намерения.</w:t>
            </w:r>
          </w:p>
        </w:tc>
        <w:tc>
          <w:tcPr>
            <w:tcW w:w="8985" w:type="dxa"/>
          </w:tcPr>
          <w:p w14:paraId="4D99496D" w14:textId="77777777" w:rsidR="00783D2A" w:rsidRPr="00EB469C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t>Задание</w:t>
            </w:r>
            <w:r w:rsidRPr="00EB469C">
              <w:rPr>
                <w:b/>
                <w:bCs/>
                <w:spacing w:val="-6"/>
              </w:rPr>
              <w:t xml:space="preserve"> 1</w:t>
            </w:r>
          </w:p>
          <w:p w14:paraId="0CA2AB13" w14:textId="77777777" w:rsidR="00783D2A" w:rsidRDefault="00783D2A" w:rsidP="00783D2A">
            <w:pPr>
              <w:pStyle w:val="msonormalcxspmiddle"/>
              <w:tabs>
                <w:tab w:val="left" w:pos="540"/>
                <w:tab w:val="left" w:pos="9436"/>
              </w:tabs>
              <w:spacing w:beforeAutospacing="0" w:afterAutospacing="0"/>
              <w:ind w:left="-57" w:right="-113"/>
              <w:jc w:val="center"/>
            </w:pPr>
            <w:r>
              <w:t>Укажите в таблице нормативы зачисления налогов в различные бюджеты в соответствии с Бюджетным кодексом РФ.</w:t>
            </w:r>
          </w:p>
          <w:p w14:paraId="5789AE86" w14:textId="77777777" w:rsidR="00783D2A" w:rsidRP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DDB13F4" wp14:editId="08996FC1">
                      <wp:simplePos x="0" y="0"/>
                      <wp:positionH relativeFrom="margin">
                        <wp:posOffset>-10795</wp:posOffset>
                      </wp:positionH>
                      <wp:positionV relativeFrom="page">
                        <wp:posOffset>722630</wp:posOffset>
                      </wp:positionV>
                      <wp:extent cx="5551805" cy="1693545"/>
                      <wp:effectExtent l="0" t="0" r="0" b="0"/>
                      <wp:wrapSquare wrapText="bothSides"/>
                      <wp:docPr id="14" name="Врезка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51805" cy="169354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tbl>
                                  <w:tblPr>
                                    <w:tblStyle w:val="aff3"/>
                                    <w:tblW w:w="5000" w:type="pct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575"/>
                                    <w:gridCol w:w="1106"/>
                                    <w:gridCol w:w="1057"/>
                                    <w:gridCol w:w="1233"/>
                                    <w:gridCol w:w="1347"/>
                                    <w:gridCol w:w="1208"/>
                                    <w:gridCol w:w="1207"/>
                                  </w:tblGrid>
                                  <w:tr w:rsidR="00DA08F6" w14:paraId="123D325D" w14:textId="77777777">
                                    <w:tc>
                                      <w:tcPr>
                                        <w:tcW w:w="1346" w:type="dxa"/>
                                        <w:vMerge w:val="restart"/>
                                      </w:tcPr>
                                      <w:p w14:paraId="5CE83956" w14:textId="77777777" w:rsidR="00DA08F6" w:rsidRDefault="00DA08F6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Вид налога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45" w:type="dxa"/>
                                        <w:vMerge w:val="restart"/>
                                      </w:tcPr>
                                      <w:p w14:paraId="53EC9140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Федеральный бюджет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04" w:type="dxa"/>
                                        <w:vMerge w:val="restart"/>
                                      </w:tcPr>
                                      <w:p w14:paraId="358D2B81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Региональный бюджет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271" w:type="dxa"/>
                                        <w:gridSpan w:val="4"/>
                                      </w:tcPr>
                                      <w:p w14:paraId="03CAB2E2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Местные бюджеты</w:t>
                                        </w:r>
                                      </w:p>
                                    </w:tc>
                                  </w:tr>
                                  <w:tr w:rsidR="00DA08F6" w14:paraId="7EA3BEFB" w14:textId="77777777">
                                    <w:tc>
                                      <w:tcPr>
                                        <w:tcW w:w="1346" w:type="dxa"/>
                                        <w:vMerge/>
                                      </w:tcPr>
                                      <w:p w14:paraId="50C1DE58" w14:textId="77777777" w:rsidR="00DA08F6" w:rsidRDefault="00DA08F6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45" w:type="dxa"/>
                                        <w:vMerge/>
                                      </w:tcPr>
                                      <w:p w14:paraId="387BB787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04" w:type="dxa"/>
                                        <w:vMerge/>
                                      </w:tcPr>
                                      <w:p w14:paraId="7D3C7C8C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54" w:type="dxa"/>
                                      </w:tcPr>
                                      <w:p w14:paraId="14830424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Бюджет городского округа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2" w:type="dxa"/>
                                      </w:tcPr>
                                      <w:p w14:paraId="0142A788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Бюджет муниципального района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33" w:type="dxa"/>
                                      </w:tcPr>
                                      <w:p w14:paraId="7521C6B3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Бюджет городского поселения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32" w:type="dxa"/>
                                      </w:tcPr>
                                      <w:p w14:paraId="2BD0A702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Бюджет сельского поселения</w:t>
                                        </w:r>
                                      </w:p>
                                    </w:tc>
                                  </w:tr>
                                  <w:tr w:rsidR="00DA08F6" w14:paraId="492757BB" w14:textId="77777777">
                                    <w:tc>
                                      <w:tcPr>
                                        <w:tcW w:w="1346" w:type="dxa"/>
                                      </w:tcPr>
                                      <w:p w14:paraId="6AE2996B" w14:textId="77777777" w:rsidR="00DA08F6" w:rsidRDefault="00DA08F6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НДФЛ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45" w:type="dxa"/>
                                      </w:tcPr>
                                      <w:p w14:paraId="12248FFD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04" w:type="dxa"/>
                                      </w:tcPr>
                                      <w:p w14:paraId="1FB4A8F7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54" w:type="dxa"/>
                                      </w:tcPr>
                                      <w:p w14:paraId="70C2CD37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152" w:type="dxa"/>
                                      </w:tcPr>
                                      <w:p w14:paraId="7C47ADBD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33" w:type="dxa"/>
                                      </w:tcPr>
                                      <w:p w14:paraId="64E1281D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32" w:type="dxa"/>
                                      </w:tcPr>
                                      <w:p w14:paraId="2CCCD580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DA08F6" w14:paraId="059AA13A" w14:textId="77777777">
                                    <w:tc>
                                      <w:tcPr>
                                        <w:tcW w:w="1346" w:type="dxa"/>
                                      </w:tcPr>
                                      <w:p w14:paraId="055D7EAC" w14:textId="77777777" w:rsidR="00DA08F6" w:rsidRDefault="00DA08F6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Налог на прибыль организаций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45" w:type="dxa"/>
                                      </w:tcPr>
                                      <w:p w14:paraId="6ED148E0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04" w:type="dxa"/>
                                      </w:tcPr>
                                      <w:p w14:paraId="6DE5A2A6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54" w:type="dxa"/>
                                      </w:tcPr>
                                      <w:p w14:paraId="1D9D9C17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152" w:type="dxa"/>
                                      </w:tcPr>
                                      <w:p w14:paraId="4279D37B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33" w:type="dxa"/>
                                      </w:tcPr>
                                      <w:p w14:paraId="56B2E734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32" w:type="dxa"/>
                                      </w:tcPr>
                                      <w:p w14:paraId="285CA7B5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DA08F6" w14:paraId="4E48C385" w14:textId="77777777">
                                    <w:tc>
                                      <w:tcPr>
                                        <w:tcW w:w="1346" w:type="dxa"/>
                                      </w:tcPr>
                                      <w:p w14:paraId="1827D2B7" w14:textId="77777777" w:rsidR="00DA08F6" w:rsidRDefault="00DA08F6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Налог на имущество физических лиц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45" w:type="dxa"/>
                                      </w:tcPr>
                                      <w:p w14:paraId="4ACB6323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04" w:type="dxa"/>
                                      </w:tcPr>
                                      <w:p w14:paraId="77A71971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54" w:type="dxa"/>
                                      </w:tcPr>
                                      <w:p w14:paraId="6087FB2F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152" w:type="dxa"/>
                                      </w:tcPr>
                                      <w:p w14:paraId="5BBC3315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33" w:type="dxa"/>
                                      </w:tcPr>
                                      <w:p w14:paraId="5E0093E1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32" w:type="dxa"/>
                                      </w:tcPr>
                                      <w:p w14:paraId="5736041D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DA08F6" w14:paraId="6729C467" w14:textId="77777777">
                                    <w:tc>
                                      <w:tcPr>
                                        <w:tcW w:w="1346" w:type="dxa"/>
                                      </w:tcPr>
                                      <w:p w14:paraId="5881B03D" w14:textId="77777777" w:rsidR="00DA08F6" w:rsidRDefault="00DA08F6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Водный налог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45" w:type="dxa"/>
                                      </w:tcPr>
                                      <w:p w14:paraId="0252F5B9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04" w:type="dxa"/>
                                      </w:tcPr>
                                      <w:p w14:paraId="43A95A5A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54" w:type="dxa"/>
                                      </w:tcPr>
                                      <w:p w14:paraId="52FC059D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152" w:type="dxa"/>
                                      </w:tcPr>
                                      <w:p w14:paraId="29703D7D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33" w:type="dxa"/>
                                      </w:tcPr>
                                      <w:p w14:paraId="51F3BC00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32" w:type="dxa"/>
                                      </w:tcPr>
                                      <w:p w14:paraId="0E8032CE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DA08F6" w14:paraId="19790B16" w14:textId="77777777">
                                    <w:tc>
                                      <w:tcPr>
                                        <w:tcW w:w="1346" w:type="dxa"/>
                                      </w:tcPr>
                                      <w:p w14:paraId="48608CC4" w14:textId="77777777" w:rsidR="00DA08F6" w:rsidRDefault="00DA08F6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  <w:p w14:paraId="3B0523E1" w14:textId="77777777" w:rsidR="00DA08F6" w:rsidRDefault="00DA08F6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45" w:type="dxa"/>
                                      </w:tcPr>
                                      <w:p w14:paraId="4F3E3F10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04" w:type="dxa"/>
                                      </w:tcPr>
                                      <w:p w14:paraId="220617DD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54" w:type="dxa"/>
                                      </w:tcPr>
                                      <w:p w14:paraId="5ECE44F6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152" w:type="dxa"/>
                                      </w:tcPr>
                                      <w:p w14:paraId="2A387CBE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33" w:type="dxa"/>
                                      </w:tcPr>
                                      <w:p w14:paraId="541643AA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32" w:type="dxa"/>
                                      </w:tcPr>
                                      <w:p w14:paraId="752EA4E6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DA08F6" w14:paraId="52AA8923" w14:textId="77777777">
                                    <w:trPr>
                                      <w:trHeight w:val="259"/>
                                    </w:trPr>
                                    <w:tc>
                                      <w:tcPr>
                                        <w:tcW w:w="1346" w:type="dxa"/>
                                      </w:tcPr>
                                      <w:p w14:paraId="53AB0476" w14:textId="77777777" w:rsidR="00DA08F6" w:rsidRDefault="00DA08F6">
                                        <w:pPr>
                                          <w:rPr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  <w:t>НДПИ (углеводороды)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45" w:type="dxa"/>
                                      </w:tcPr>
                                      <w:p w14:paraId="62D708EB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04" w:type="dxa"/>
                                      </w:tcPr>
                                      <w:p w14:paraId="6E7E0858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54" w:type="dxa"/>
                                      </w:tcPr>
                                      <w:p w14:paraId="7413042A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152" w:type="dxa"/>
                                      </w:tcPr>
                                      <w:p w14:paraId="1893A430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33" w:type="dxa"/>
                                      </w:tcPr>
                                      <w:p w14:paraId="730E92B0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32" w:type="dxa"/>
                                      </w:tcPr>
                                      <w:p w14:paraId="111E4E32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735BEDA9" w14:textId="77777777" w:rsidR="00DA08F6" w:rsidRDefault="00DA08F6"/>
                              </w:txbxContent>
                            </wps:txbx>
                            <wps:bodyPr wrap="square" lIns="0" tIns="0" rIns="0" bIns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B13F4" id="Врезка3" o:spid="_x0000_s1027" type="#_x0000_t202" style="position:absolute;left:0;text-align:left;margin-left:-.85pt;margin-top:56.9pt;width:437.15pt;height:133.3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" filled="f" stroked="f">
                      <v:textbox inset="0,0,0,0">
                        <w:txbxContent>
                          <w:tbl>
                            <w:tblPr>
                              <w:tblStyle w:val="aff3"/>
                              <w:tblW w:w="5000" w:type="pct"/>
                              <w:tblLook w:val="04A0" w:firstRow="1" w:lastRow="0" w:firstColumn="1" w:lastColumn="0" w:noHBand="0" w:noVBand="1"/>
                            </w:tblPr>
                            <w:tblGrid>
                              <w:gridCol w:w="1575"/>
                              <w:gridCol w:w="1106"/>
                              <w:gridCol w:w="1057"/>
                              <w:gridCol w:w="1233"/>
                              <w:gridCol w:w="1347"/>
                              <w:gridCol w:w="1208"/>
                              <w:gridCol w:w="1207"/>
                            </w:tblGrid>
                            <w:tr w:rsidR="00DA08F6" w14:paraId="123D325D" w14:textId="77777777">
                              <w:tc>
                                <w:tcPr>
                                  <w:tcW w:w="1346" w:type="dxa"/>
                                  <w:vMerge w:val="restart"/>
                                </w:tcPr>
                                <w:p w14:paraId="5CE83956" w14:textId="77777777" w:rsidR="00DA08F6" w:rsidRDefault="00DA08F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Вид налога</w:t>
                                  </w:r>
                                </w:p>
                              </w:tc>
                              <w:tc>
                                <w:tcPr>
                                  <w:tcW w:w="945" w:type="dxa"/>
                                  <w:vMerge w:val="restart"/>
                                </w:tcPr>
                                <w:p w14:paraId="53EC9140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Федеральный бюджет</w:t>
                                  </w:r>
                                </w:p>
                              </w:tc>
                              <w:tc>
                                <w:tcPr>
                                  <w:tcW w:w="904" w:type="dxa"/>
                                  <w:vMerge w:val="restart"/>
                                </w:tcPr>
                                <w:p w14:paraId="358D2B81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Региональный бюджет</w:t>
                                  </w:r>
                                </w:p>
                              </w:tc>
                              <w:tc>
                                <w:tcPr>
                                  <w:tcW w:w="4271" w:type="dxa"/>
                                  <w:gridSpan w:val="4"/>
                                </w:tcPr>
                                <w:p w14:paraId="03CAB2E2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Местные бюджеты</w:t>
                                  </w:r>
                                </w:p>
                              </w:tc>
                            </w:tr>
                            <w:tr w:rsidR="00DA08F6" w14:paraId="7EA3BEFB" w14:textId="77777777">
                              <w:tc>
                                <w:tcPr>
                                  <w:tcW w:w="1346" w:type="dxa"/>
                                  <w:vMerge/>
                                </w:tcPr>
                                <w:p w14:paraId="50C1DE58" w14:textId="77777777" w:rsidR="00DA08F6" w:rsidRDefault="00DA08F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5" w:type="dxa"/>
                                  <w:vMerge/>
                                </w:tcPr>
                                <w:p w14:paraId="387BB787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4" w:type="dxa"/>
                                  <w:vMerge/>
                                </w:tcPr>
                                <w:p w14:paraId="7D3C7C8C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4" w:type="dxa"/>
                                </w:tcPr>
                                <w:p w14:paraId="14830424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Бюджет городского округа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0142A788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Бюджет муниципального района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7521C6B3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Бюджет городского поселения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 w14:paraId="2BD0A702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Бюджет сельского поселения</w:t>
                                  </w:r>
                                </w:p>
                              </w:tc>
                            </w:tr>
                            <w:tr w:rsidR="00DA08F6" w14:paraId="492757BB" w14:textId="77777777">
                              <w:tc>
                                <w:tcPr>
                                  <w:tcW w:w="1346" w:type="dxa"/>
                                </w:tcPr>
                                <w:p w14:paraId="6AE2996B" w14:textId="77777777" w:rsidR="00DA08F6" w:rsidRDefault="00DA08F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НДФЛ</w:t>
                                  </w:r>
                                </w:p>
                              </w:tc>
                              <w:tc>
                                <w:tcPr>
                                  <w:tcW w:w="945" w:type="dxa"/>
                                </w:tcPr>
                                <w:p w14:paraId="12248FFD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 w14:paraId="1FB4A8F7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4" w:type="dxa"/>
                                </w:tcPr>
                                <w:p w14:paraId="70C2CD37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7C47ADBD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64E1281D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 w14:paraId="2CCCD580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DA08F6" w14:paraId="059AA13A" w14:textId="77777777">
                              <w:tc>
                                <w:tcPr>
                                  <w:tcW w:w="1346" w:type="dxa"/>
                                </w:tcPr>
                                <w:p w14:paraId="055D7EAC" w14:textId="77777777" w:rsidR="00DA08F6" w:rsidRDefault="00DA08F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Налог на прибыль организаций</w:t>
                                  </w:r>
                                </w:p>
                              </w:tc>
                              <w:tc>
                                <w:tcPr>
                                  <w:tcW w:w="945" w:type="dxa"/>
                                </w:tcPr>
                                <w:p w14:paraId="6ED148E0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 w14:paraId="6DE5A2A6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4" w:type="dxa"/>
                                </w:tcPr>
                                <w:p w14:paraId="1D9D9C17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4279D37B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56B2E734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 w14:paraId="285CA7B5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DA08F6" w14:paraId="4E48C385" w14:textId="77777777">
                              <w:tc>
                                <w:tcPr>
                                  <w:tcW w:w="1346" w:type="dxa"/>
                                </w:tcPr>
                                <w:p w14:paraId="1827D2B7" w14:textId="77777777" w:rsidR="00DA08F6" w:rsidRDefault="00DA08F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Налог на имущество физических лиц</w:t>
                                  </w:r>
                                </w:p>
                              </w:tc>
                              <w:tc>
                                <w:tcPr>
                                  <w:tcW w:w="945" w:type="dxa"/>
                                </w:tcPr>
                                <w:p w14:paraId="4ACB6323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 w14:paraId="77A71971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4" w:type="dxa"/>
                                </w:tcPr>
                                <w:p w14:paraId="6087FB2F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5BBC3315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5E0093E1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 w14:paraId="5736041D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DA08F6" w14:paraId="6729C467" w14:textId="77777777">
                              <w:tc>
                                <w:tcPr>
                                  <w:tcW w:w="1346" w:type="dxa"/>
                                </w:tcPr>
                                <w:p w14:paraId="5881B03D" w14:textId="77777777" w:rsidR="00DA08F6" w:rsidRDefault="00DA08F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Водный налог</w:t>
                                  </w:r>
                                </w:p>
                              </w:tc>
                              <w:tc>
                                <w:tcPr>
                                  <w:tcW w:w="945" w:type="dxa"/>
                                </w:tcPr>
                                <w:p w14:paraId="0252F5B9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 w14:paraId="43A95A5A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4" w:type="dxa"/>
                                </w:tcPr>
                                <w:p w14:paraId="52FC059D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29703D7D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51F3BC00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 w14:paraId="0E8032CE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DA08F6" w14:paraId="19790B16" w14:textId="77777777">
                              <w:tc>
                                <w:tcPr>
                                  <w:tcW w:w="1346" w:type="dxa"/>
                                </w:tcPr>
                                <w:p w14:paraId="48608CC4" w14:textId="77777777" w:rsidR="00DA08F6" w:rsidRDefault="00DA08F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B0523E1" w14:textId="77777777" w:rsidR="00DA08F6" w:rsidRDefault="00DA08F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5" w:type="dxa"/>
                                </w:tcPr>
                                <w:p w14:paraId="4F3E3F10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 w14:paraId="220617DD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4" w:type="dxa"/>
                                </w:tcPr>
                                <w:p w14:paraId="5ECE44F6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2A387CBE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541643AA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 w14:paraId="752EA4E6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DA08F6" w14:paraId="52AA8923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1346" w:type="dxa"/>
                                </w:tcPr>
                                <w:p w14:paraId="53AB0476" w14:textId="77777777" w:rsidR="00DA08F6" w:rsidRDefault="00DA08F6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НДПИ (углеводороды)</w:t>
                                  </w:r>
                                </w:p>
                              </w:tc>
                              <w:tc>
                                <w:tcPr>
                                  <w:tcW w:w="945" w:type="dxa"/>
                                </w:tcPr>
                                <w:p w14:paraId="62D708EB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 w14:paraId="6E7E0858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4" w:type="dxa"/>
                                </w:tcPr>
                                <w:p w14:paraId="7413042A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1893A430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730E92B0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 w14:paraId="111E4E32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35BEDA9" w14:textId="77777777" w:rsidR="00DA08F6" w:rsidRDefault="00DA08F6"/>
                        </w:txbxContent>
                      </v:textbox>
                      <w10:wrap type="square" anchorx="margin" anchory="page"/>
                    </v:shape>
                  </w:pict>
                </mc:Fallback>
              </mc:AlternateContent>
            </w:r>
          </w:p>
          <w:p w14:paraId="57F9347A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right="-113"/>
              <w:rPr>
                <w:b/>
                <w:bCs/>
                <w:spacing w:val="-6"/>
              </w:rPr>
            </w:pPr>
          </w:p>
          <w:p w14:paraId="0E5F1872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t>Задание 2</w:t>
            </w:r>
          </w:p>
          <w:p w14:paraId="71398502" w14:textId="77777777" w:rsidR="00783D2A" w:rsidRP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bCs/>
                <w:spacing w:val="-6"/>
              </w:rPr>
            </w:pPr>
            <w:r>
              <w:lastRenderedPageBreak/>
              <w:t>Укажите в таблице нормативы зачисления налогов в различные бюджеты в соответствии с Бюджетным кодексом РФ.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160F930" wp14:editId="00445127">
                      <wp:simplePos x="0" y="0"/>
                      <wp:positionH relativeFrom="margin">
                        <wp:posOffset>42544</wp:posOffset>
                      </wp:positionH>
                      <wp:positionV relativeFrom="page">
                        <wp:posOffset>761365</wp:posOffset>
                      </wp:positionV>
                      <wp:extent cx="5542915" cy="4110355"/>
                      <wp:effectExtent l="0" t="0" r="0" b="0"/>
                      <wp:wrapSquare wrapText="bothSides"/>
                      <wp:docPr id="15" name="Врезка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42915" cy="4110355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tbl>
                                  <w:tblPr>
                                    <w:tblStyle w:val="aff3"/>
                                    <w:tblW w:w="5000" w:type="pct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572"/>
                                    <w:gridCol w:w="1104"/>
                                    <w:gridCol w:w="1056"/>
                                    <w:gridCol w:w="1231"/>
                                    <w:gridCol w:w="1345"/>
                                    <w:gridCol w:w="1206"/>
                                    <w:gridCol w:w="1205"/>
                                  </w:tblGrid>
                                  <w:tr w:rsidR="00DA08F6" w14:paraId="3BA343B1" w14:textId="77777777">
                                    <w:tc>
                                      <w:tcPr>
                                        <w:tcW w:w="1346" w:type="dxa"/>
                                        <w:vMerge w:val="restart"/>
                                      </w:tcPr>
                                      <w:p w14:paraId="6B9C45EE" w14:textId="77777777" w:rsidR="00DA08F6" w:rsidRDefault="00DA08F6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Вид налога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45" w:type="dxa"/>
                                        <w:vMerge w:val="restart"/>
                                      </w:tcPr>
                                      <w:p w14:paraId="6533BAD6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Федеральный бюджет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04" w:type="dxa"/>
                                        <w:vMerge w:val="restart"/>
                                      </w:tcPr>
                                      <w:p w14:paraId="0C939BDB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Региональный бюджет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4271" w:type="dxa"/>
                                        <w:gridSpan w:val="4"/>
                                      </w:tcPr>
                                      <w:p w14:paraId="15CEDA8E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Местные бюджеты</w:t>
                                        </w:r>
                                      </w:p>
                                    </w:tc>
                                  </w:tr>
                                  <w:tr w:rsidR="00DA08F6" w14:paraId="30EDFDAD" w14:textId="77777777">
                                    <w:tc>
                                      <w:tcPr>
                                        <w:tcW w:w="1346" w:type="dxa"/>
                                        <w:vMerge/>
                                      </w:tcPr>
                                      <w:p w14:paraId="0168A96F" w14:textId="77777777" w:rsidR="00DA08F6" w:rsidRDefault="00DA08F6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45" w:type="dxa"/>
                                        <w:vMerge/>
                                      </w:tcPr>
                                      <w:p w14:paraId="2738A96B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04" w:type="dxa"/>
                                        <w:vMerge/>
                                      </w:tcPr>
                                      <w:p w14:paraId="43C83A26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54" w:type="dxa"/>
                                      </w:tcPr>
                                      <w:p w14:paraId="736BA5B2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Бюджет городского округа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152" w:type="dxa"/>
                                      </w:tcPr>
                                      <w:p w14:paraId="03C096C1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Бюджет муниципального района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33" w:type="dxa"/>
                                      </w:tcPr>
                                      <w:p w14:paraId="0E640B9C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Бюджет городского поселения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32" w:type="dxa"/>
                                      </w:tcPr>
                                      <w:p w14:paraId="2F1E1A91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Бюджет сельского поселения</w:t>
                                        </w:r>
                                      </w:p>
                                    </w:tc>
                                  </w:tr>
                                  <w:tr w:rsidR="00DA08F6" w14:paraId="0E4E514D" w14:textId="77777777">
                                    <w:tc>
                                      <w:tcPr>
                                        <w:tcW w:w="1346" w:type="dxa"/>
                                      </w:tcPr>
                                      <w:p w14:paraId="352996E3" w14:textId="77777777" w:rsidR="00DA08F6" w:rsidRDefault="00DA08F6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НДС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45" w:type="dxa"/>
                                      </w:tcPr>
                                      <w:p w14:paraId="178E4F6B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04" w:type="dxa"/>
                                      </w:tcPr>
                                      <w:p w14:paraId="49898440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54" w:type="dxa"/>
                                      </w:tcPr>
                                      <w:p w14:paraId="3BA376EC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152" w:type="dxa"/>
                                      </w:tcPr>
                                      <w:p w14:paraId="09161640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33" w:type="dxa"/>
                                      </w:tcPr>
                                      <w:p w14:paraId="2F6058E9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32" w:type="dxa"/>
                                      </w:tcPr>
                                      <w:p w14:paraId="1E3FBD4F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DA08F6" w14:paraId="3053095C" w14:textId="77777777">
                                    <w:tc>
                                      <w:tcPr>
                                        <w:tcW w:w="1346" w:type="dxa"/>
                                      </w:tcPr>
                                      <w:p w14:paraId="6D91A307" w14:textId="77777777" w:rsidR="00DA08F6" w:rsidRDefault="00DA08F6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Налог на игорный бизнес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45" w:type="dxa"/>
                                      </w:tcPr>
                                      <w:p w14:paraId="07283C42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04" w:type="dxa"/>
                                      </w:tcPr>
                                      <w:p w14:paraId="2D9C5511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54" w:type="dxa"/>
                                      </w:tcPr>
                                      <w:p w14:paraId="617843A4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152" w:type="dxa"/>
                                      </w:tcPr>
                                      <w:p w14:paraId="5DC7DBF1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33" w:type="dxa"/>
                                      </w:tcPr>
                                      <w:p w14:paraId="574DA5EF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32" w:type="dxa"/>
                                      </w:tcPr>
                                      <w:p w14:paraId="58E3A58D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DA08F6" w14:paraId="076A55D9" w14:textId="77777777">
                                    <w:tc>
                                      <w:tcPr>
                                        <w:tcW w:w="1346" w:type="dxa"/>
                                      </w:tcPr>
                                      <w:p w14:paraId="7C9AE0EA" w14:textId="77777777" w:rsidR="00DA08F6" w:rsidRDefault="00DA08F6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Транспортный налог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45" w:type="dxa"/>
                                      </w:tcPr>
                                      <w:p w14:paraId="5CB370AF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04" w:type="dxa"/>
                                      </w:tcPr>
                                      <w:p w14:paraId="6AF6D731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54" w:type="dxa"/>
                                      </w:tcPr>
                                      <w:p w14:paraId="1AAA690A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152" w:type="dxa"/>
                                      </w:tcPr>
                                      <w:p w14:paraId="168C7063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33" w:type="dxa"/>
                                      </w:tcPr>
                                      <w:p w14:paraId="24C051F2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32" w:type="dxa"/>
                                      </w:tcPr>
                                      <w:p w14:paraId="01146B70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DA08F6" w14:paraId="319248F5" w14:textId="77777777">
                                    <w:tc>
                                      <w:tcPr>
                                        <w:tcW w:w="1346" w:type="dxa"/>
                                      </w:tcPr>
                                      <w:p w14:paraId="156C151E" w14:textId="77777777" w:rsidR="00DA08F6" w:rsidRDefault="00DA08F6">
                                        <w:pPr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sz w:val="20"/>
                                            <w:szCs w:val="20"/>
                                          </w:rPr>
                                          <w:t>Земельный налог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45" w:type="dxa"/>
                                      </w:tcPr>
                                      <w:p w14:paraId="6E72D01D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04" w:type="dxa"/>
                                      </w:tcPr>
                                      <w:p w14:paraId="45A6D12C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54" w:type="dxa"/>
                                      </w:tcPr>
                                      <w:p w14:paraId="2BB3651E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152" w:type="dxa"/>
                                      </w:tcPr>
                                      <w:p w14:paraId="1C3B0B77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33" w:type="dxa"/>
                                      </w:tcPr>
                                      <w:p w14:paraId="2033865C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32" w:type="dxa"/>
                                      </w:tcPr>
                                      <w:p w14:paraId="73B63EC0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DA08F6" w14:paraId="0225E522" w14:textId="77777777">
                                    <w:trPr>
                                      <w:trHeight w:val="259"/>
                                    </w:trPr>
                                    <w:tc>
                                      <w:tcPr>
                                        <w:tcW w:w="1346" w:type="dxa"/>
                                      </w:tcPr>
                                      <w:p w14:paraId="5405A68F" w14:textId="77777777" w:rsidR="00DA08F6" w:rsidRDefault="00DA08F6">
                                        <w:pPr>
                                          <w:rPr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color w:val="000000" w:themeColor="text1"/>
                                            <w:sz w:val="20"/>
                                            <w:szCs w:val="20"/>
                                          </w:rPr>
                                          <w:t>ЕСХН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45" w:type="dxa"/>
                                      </w:tcPr>
                                      <w:p w14:paraId="77D3A7B1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904" w:type="dxa"/>
                                      </w:tcPr>
                                      <w:p w14:paraId="0DD53926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54" w:type="dxa"/>
                                      </w:tcPr>
                                      <w:p w14:paraId="47FE266B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152" w:type="dxa"/>
                                      </w:tcPr>
                                      <w:p w14:paraId="7C14B8E0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33" w:type="dxa"/>
                                      </w:tcPr>
                                      <w:p w14:paraId="420559B1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1032" w:type="dxa"/>
                                      </w:tcPr>
                                      <w:p w14:paraId="624EBFED" w14:textId="77777777" w:rsidR="00DA08F6" w:rsidRDefault="00DA08F6">
                                        <w:pPr>
                                          <w:jc w:val="center"/>
                                          <w:rPr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02D3EA66" w14:textId="77777777" w:rsidR="00DA08F6" w:rsidRDefault="00DA08F6"/>
                              </w:txbxContent>
                            </wps:txbx>
                            <wps:bodyPr wrap="square" lIns="0" tIns="0" rIns="0" bIns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60F930" id="Врезка4" o:spid="_x0000_s1028" type="#_x0000_t202" style="position:absolute;left:0;text-align:left;margin-left:3.35pt;margin-top:59.95pt;width:436.45pt;height:323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" filled="f" stroked="f">
                      <v:textbox inset="0,0,0,0">
                        <w:txbxContent>
                          <w:tbl>
                            <w:tblPr>
                              <w:tblStyle w:val="aff3"/>
                              <w:tblW w:w="5000" w:type="pct"/>
                              <w:tblLook w:val="04A0" w:firstRow="1" w:lastRow="0" w:firstColumn="1" w:lastColumn="0" w:noHBand="0" w:noVBand="1"/>
                            </w:tblPr>
                            <w:tblGrid>
                              <w:gridCol w:w="1572"/>
                              <w:gridCol w:w="1104"/>
                              <w:gridCol w:w="1056"/>
                              <w:gridCol w:w="1231"/>
                              <w:gridCol w:w="1345"/>
                              <w:gridCol w:w="1206"/>
                              <w:gridCol w:w="1205"/>
                            </w:tblGrid>
                            <w:tr w:rsidR="00DA08F6" w14:paraId="3BA343B1" w14:textId="77777777">
                              <w:tc>
                                <w:tcPr>
                                  <w:tcW w:w="1346" w:type="dxa"/>
                                  <w:vMerge w:val="restart"/>
                                </w:tcPr>
                                <w:p w14:paraId="6B9C45EE" w14:textId="77777777" w:rsidR="00DA08F6" w:rsidRDefault="00DA08F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Вид налога</w:t>
                                  </w:r>
                                </w:p>
                              </w:tc>
                              <w:tc>
                                <w:tcPr>
                                  <w:tcW w:w="945" w:type="dxa"/>
                                  <w:vMerge w:val="restart"/>
                                </w:tcPr>
                                <w:p w14:paraId="6533BAD6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Федеральный бюджет</w:t>
                                  </w:r>
                                </w:p>
                              </w:tc>
                              <w:tc>
                                <w:tcPr>
                                  <w:tcW w:w="904" w:type="dxa"/>
                                  <w:vMerge w:val="restart"/>
                                </w:tcPr>
                                <w:p w14:paraId="0C939BDB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Региональный бюджет</w:t>
                                  </w:r>
                                </w:p>
                              </w:tc>
                              <w:tc>
                                <w:tcPr>
                                  <w:tcW w:w="4271" w:type="dxa"/>
                                  <w:gridSpan w:val="4"/>
                                </w:tcPr>
                                <w:p w14:paraId="15CEDA8E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Местные бюджеты</w:t>
                                  </w:r>
                                </w:p>
                              </w:tc>
                            </w:tr>
                            <w:tr w:rsidR="00DA08F6" w14:paraId="30EDFDAD" w14:textId="77777777">
                              <w:tc>
                                <w:tcPr>
                                  <w:tcW w:w="1346" w:type="dxa"/>
                                  <w:vMerge/>
                                </w:tcPr>
                                <w:p w14:paraId="0168A96F" w14:textId="77777777" w:rsidR="00DA08F6" w:rsidRDefault="00DA08F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45" w:type="dxa"/>
                                  <w:vMerge/>
                                </w:tcPr>
                                <w:p w14:paraId="2738A96B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4" w:type="dxa"/>
                                  <w:vMerge/>
                                </w:tcPr>
                                <w:p w14:paraId="43C83A26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4" w:type="dxa"/>
                                </w:tcPr>
                                <w:p w14:paraId="736BA5B2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Бюджет городского округа</w:t>
                                  </w: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03C096C1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Бюджет муниципального района</w:t>
                                  </w: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0E640B9C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Бюджет городского поселения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 w14:paraId="2F1E1A91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Бюджет сельского поселения</w:t>
                                  </w:r>
                                </w:p>
                              </w:tc>
                            </w:tr>
                            <w:tr w:rsidR="00DA08F6" w14:paraId="0E4E514D" w14:textId="77777777">
                              <w:tc>
                                <w:tcPr>
                                  <w:tcW w:w="1346" w:type="dxa"/>
                                </w:tcPr>
                                <w:p w14:paraId="352996E3" w14:textId="77777777" w:rsidR="00DA08F6" w:rsidRDefault="00DA08F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НДС</w:t>
                                  </w:r>
                                </w:p>
                              </w:tc>
                              <w:tc>
                                <w:tcPr>
                                  <w:tcW w:w="945" w:type="dxa"/>
                                </w:tcPr>
                                <w:p w14:paraId="178E4F6B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 w14:paraId="49898440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4" w:type="dxa"/>
                                </w:tcPr>
                                <w:p w14:paraId="3BA376EC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09161640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F6058E9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 w14:paraId="1E3FBD4F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DA08F6" w14:paraId="3053095C" w14:textId="77777777">
                              <w:tc>
                                <w:tcPr>
                                  <w:tcW w:w="1346" w:type="dxa"/>
                                </w:tcPr>
                                <w:p w14:paraId="6D91A307" w14:textId="77777777" w:rsidR="00DA08F6" w:rsidRDefault="00DA08F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Налог на игорный бизнес</w:t>
                                  </w:r>
                                </w:p>
                              </w:tc>
                              <w:tc>
                                <w:tcPr>
                                  <w:tcW w:w="945" w:type="dxa"/>
                                </w:tcPr>
                                <w:p w14:paraId="07283C42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 w14:paraId="2D9C5511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4" w:type="dxa"/>
                                </w:tcPr>
                                <w:p w14:paraId="617843A4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5DC7DBF1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574DA5EF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 w14:paraId="58E3A58D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DA08F6" w14:paraId="076A55D9" w14:textId="77777777">
                              <w:tc>
                                <w:tcPr>
                                  <w:tcW w:w="1346" w:type="dxa"/>
                                </w:tcPr>
                                <w:p w14:paraId="7C9AE0EA" w14:textId="77777777" w:rsidR="00DA08F6" w:rsidRDefault="00DA08F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Транспортный налог</w:t>
                                  </w:r>
                                </w:p>
                              </w:tc>
                              <w:tc>
                                <w:tcPr>
                                  <w:tcW w:w="945" w:type="dxa"/>
                                </w:tcPr>
                                <w:p w14:paraId="5CB370AF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 w14:paraId="6AF6D731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4" w:type="dxa"/>
                                </w:tcPr>
                                <w:p w14:paraId="1AAA690A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168C7063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4C051F2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 w14:paraId="01146B70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DA08F6" w14:paraId="319248F5" w14:textId="77777777">
                              <w:tc>
                                <w:tcPr>
                                  <w:tcW w:w="1346" w:type="dxa"/>
                                </w:tcPr>
                                <w:p w14:paraId="156C151E" w14:textId="77777777" w:rsidR="00DA08F6" w:rsidRDefault="00DA08F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Земельный налог</w:t>
                                  </w:r>
                                </w:p>
                              </w:tc>
                              <w:tc>
                                <w:tcPr>
                                  <w:tcW w:w="945" w:type="dxa"/>
                                </w:tcPr>
                                <w:p w14:paraId="6E72D01D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 w14:paraId="45A6D12C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4" w:type="dxa"/>
                                </w:tcPr>
                                <w:p w14:paraId="2BB3651E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1C3B0B77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2033865C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 w14:paraId="73B63EC0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DA08F6" w14:paraId="0225E522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1346" w:type="dxa"/>
                                </w:tcPr>
                                <w:p w14:paraId="5405A68F" w14:textId="77777777" w:rsidR="00DA08F6" w:rsidRDefault="00DA08F6">
                                  <w:pP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t>ЕСХН</w:t>
                                  </w:r>
                                </w:p>
                              </w:tc>
                              <w:tc>
                                <w:tcPr>
                                  <w:tcW w:w="945" w:type="dxa"/>
                                </w:tcPr>
                                <w:p w14:paraId="77D3A7B1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4" w:type="dxa"/>
                                </w:tcPr>
                                <w:p w14:paraId="0DD53926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54" w:type="dxa"/>
                                </w:tcPr>
                                <w:p w14:paraId="47FE266B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2" w:type="dxa"/>
                                </w:tcPr>
                                <w:p w14:paraId="7C14B8E0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3" w:type="dxa"/>
                                </w:tcPr>
                                <w:p w14:paraId="420559B1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 w14:paraId="624EBFED" w14:textId="77777777" w:rsidR="00DA08F6" w:rsidRDefault="00DA08F6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2D3EA66" w14:textId="77777777" w:rsidR="00DA08F6" w:rsidRDefault="00DA08F6"/>
                        </w:txbxContent>
                      </v:textbox>
                      <w10:wrap type="square" anchorx="margin" anchory="page"/>
                    </v:shape>
                  </w:pict>
                </mc:Fallback>
              </mc:AlternateContent>
            </w:r>
          </w:p>
        </w:tc>
      </w:tr>
      <w:tr w:rsidR="00783D2A" w:rsidRPr="00B17A60" w14:paraId="429F9471" w14:textId="77777777" w:rsidTr="00431FC3">
        <w:tc>
          <w:tcPr>
            <w:tcW w:w="1555" w:type="dxa"/>
            <w:vMerge w:val="restart"/>
          </w:tcPr>
          <w:p w14:paraId="7F5FD3F3" w14:textId="77777777" w:rsidR="00783D2A" w:rsidRDefault="00783D2A" w:rsidP="00783D2A">
            <w:pPr>
              <w:widowControl w:val="0"/>
              <w:autoSpaceDE w:val="0"/>
              <w:autoSpaceDN w:val="0"/>
              <w:adjustRightInd w:val="0"/>
              <w:jc w:val="left"/>
              <w:rPr>
                <w:spacing w:val="-6"/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ПКП-1</w:t>
            </w:r>
          </w:p>
          <w:p w14:paraId="1A52FB14" w14:textId="77777777" w:rsidR="00783D2A" w:rsidRPr="00783D2A" w:rsidRDefault="00783D2A" w:rsidP="00783D2A">
            <w:pPr>
              <w:widowControl w:val="0"/>
              <w:autoSpaceDE w:val="0"/>
              <w:autoSpaceDN w:val="0"/>
              <w:adjustRightInd w:val="0"/>
              <w:jc w:val="left"/>
              <w:rPr>
                <w:b/>
                <w:bCs/>
                <w:sz w:val="24"/>
                <w:szCs w:val="24"/>
              </w:rPr>
            </w:pPr>
            <w:r w:rsidRPr="00783D2A">
              <w:rPr>
                <w:spacing w:val="-6"/>
                <w:sz w:val="24"/>
                <w:szCs w:val="24"/>
              </w:rPr>
              <w:t xml:space="preserve">Способность собирать и обобщать данные, необходимые для </w:t>
            </w:r>
            <w:r w:rsidRPr="00783D2A">
              <w:rPr>
                <w:spacing w:val="-6"/>
                <w:sz w:val="24"/>
                <w:szCs w:val="24"/>
              </w:rPr>
              <w:lastRenderedPageBreak/>
              <w:t>характеристики основных направлений бюджетно-налоговой и долговой политики</w:t>
            </w:r>
          </w:p>
        </w:tc>
        <w:tc>
          <w:tcPr>
            <w:tcW w:w="1486" w:type="dxa"/>
          </w:tcPr>
          <w:p w14:paraId="7C76F405" w14:textId="77777777" w:rsidR="00783D2A" w:rsidRDefault="00783D2A" w:rsidP="00783D2A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 xml:space="preserve">1. Систематизирует, анализирует и оценивает статистическую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и долговой политики.</w:t>
            </w:r>
          </w:p>
        </w:tc>
        <w:tc>
          <w:tcPr>
            <w:tcW w:w="1906" w:type="dxa"/>
          </w:tcPr>
          <w:p w14:paraId="7A7C6823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rPr>
                <w:i/>
                <w:iCs/>
                <w:spacing w:val="-6"/>
              </w:rPr>
              <w:lastRenderedPageBreak/>
              <w:t>Знать:</w:t>
            </w:r>
          </w:p>
          <w:p w14:paraId="11B3FE87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t xml:space="preserve">современные требования к разработке и методам реализации бюджетно-налоговой и </w:t>
            </w:r>
            <w:r>
              <w:lastRenderedPageBreak/>
              <w:t>долговой политики; нормативные правовые акты, регулирующие разработку и реализацию бюджетной политики.</w:t>
            </w:r>
          </w:p>
          <w:p w14:paraId="4138459A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rPr>
                <w:i/>
                <w:iCs/>
                <w:spacing w:val="-6"/>
              </w:rPr>
              <w:t>Уметь:</w:t>
            </w:r>
          </w:p>
          <w:p w14:paraId="26D30681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t>систематизировать статистическую информацию и данные из различных источников для характеристики основных направлений бюджетно-налоговой и долговой политики методами способами и средствами получения, хранения и обработки информации, необходимой для проведения финансово-экономических расчетов.</w:t>
            </w:r>
          </w:p>
        </w:tc>
        <w:tc>
          <w:tcPr>
            <w:tcW w:w="8985" w:type="dxa"/>
          </w:tcPr>
          <w:p w14:paraId="08AD4960" w14:textId="77777777" w:rsidR="00783D2A" w:rsidRPr="00EB469C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lastRenderedPageBreak/>
              <w:t>Задание</w:t>
            </w:r>
            <w:r w:rsidRPr="00EB469C">
              <w:rPr>
                <w:b/>
                <w:bCs/>
                <w:spacing w:val="-6"/>
              </w:rPr>
              <w:t xml:space="preserve"> 1</w:t>
            </w:r>
          </w:p>
          <w:p w14:paraId="7AE4986D" w14:textId="77777777" w:rsidR="00783D2A" w:rsidRPr="00EB469C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bCs/>
                <w:spacing w:val="-6"/>
              </w:rPr>
            </w:pPr>
          </w:p>
          <w:p w14:paraId="2EB8826A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spacing w:val="-6"/>
              </w:rPr>
            </w:pPr>
            <w:r>
              <w:rPr>
                <w:spacing w:val="-6"/>
              </w:rPr>
              <w:t>Представьте в виде пирамиды нормативно-правовую базу, регулирующую бюджетную систему с конкретными примерами законодательных актов.</w:t>
            </w:r>
          </w:p>
          <w:p w14:paraId="776FD6E0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bCs/>
                <w:spacing w:val="-6"/>
              </w:rPr>
            </w:pPr>
          </w:p>
          <w:p w14:paraId="18933C53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t>Задание 2</w:t>
            </w:r>
          </w:p>
          <w:p w14:paraId="637DF3D2" w14:textId="77777777" w:rsidR="00783D2A" w:rsidRDefault="00783D2A" w:rsidP="00783D2A">
            <w:pPr>
              <w:pStyle w:val="Style7"/>
              <w:widowControl/>
              <w:tabs>
                <w:tab w:val="left" w:pos="221"/>
              </w:tabs>
              <w:jc w:val="both"/>
              <w:rPr>
                <w:b/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 xml:space="preserve">Составьте прогноз поступления НДФЛ в областной бюджет на предстоящий финансовый год на основе исходных данных, которые приведены в таблице. </w:t>
            </w:r>
          </w:p>
          <w:tbl>
            <w:tblPr>
              <w:tblStyle w:val="aff3"/>
              <w:tblW w:w="5926" w:type="dxa"/>
              <w:tblLook w:val="04A0" w:firstRow="1" w:lastRow="0" w:firstColumn="1" w:lastColumn="0" w:noHBand="0" w:noVBand="1"/>
            </w:tblPr>
            <w:tblGrid>
              <w:gridCol w:w="4651"/>
              <w:gridCol w:w="1275"/>
            </w:tblGrid>
            <w:tr w:rsidR="00783D2A" w14:paraId="713D3D2C" w14:textId="77777777" w:rsidTr="00510CB0">
              <w:tc>
                <w:tcPr>
                  <w:tcW w:w="4650" w:type="dxa"/>
                </w:tcPr>
                <w:p w14:paraId="71FFBDEA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275" w:type="dxa"/>
                </w:tcPr>
                <w:p w14:paraId="7B25B928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rFonts w:cs="Cambria"/>
                      <w:sz w:val="20"/>
                      <w:szCs w:val="20"/>
                      <w:lang w:val="en-US"/>
                    </w:rPr>
                    <w:t>Value</w:t>
                  </w:r>
                </w:p>
              </w:tc>
            </w:tr>
            <w:tr w:rsidR="00783D2A" w14:paraId="5E96E195" w14:textId="77777777" w:rsidTr="00510CB0">
              <w:trPr>
                <w:trHeight w:val="260"/>
              </w:trPr>
              <w:tc>
                <w:tcPr>
                  <w:tcW w:w="4650" w:type="dxa"/>
                </w:tcPr>
                <w:p w14:paraId="5560B4BF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Фонд оплаты труда в текущем финансовом году, млн руб.</w:t>
                  </w:r>
                </w:p>
              </w:tc>
              <w:tc>
                <w:tcPr>
                  <w:tcW w:w="1275" w:type="dxa"/>
                  <w:vAlign w:val="center"/>
                </w:tcPr>
                <w:p w14:paraId="7A02F5A6" w14:textId="77777777" w:rsidR="00783D2A" w:rsidRDefault="00783D2A" w:rsidP="00DA08F6">
                  <w:pPr>
                    <w:pStyle w:val="aff1"/>
                    <w:framePr w:hSpace="180" w:wrap="around" w:vAnchor="text" w:hAnchor="text" w:y="1"/>
                    <w:spacing w:beforeAutospacing="0" w:afterAutospacing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12 303,52</w:t>
                  </w:r>
                </w:p>
              </w:tc>
            </w:tr>
            <w:tr w:rsidR="00783D2A" w14:paraId="08BF8358" w14:textId="77777777" w:rsidTr="00510CB0">
              <w:trPr>
                <w:trHeight w:val="235"/>
              </w:trPr>
              <w:tc>
                <w:tcPr>
                  <w:tcW w:w="4650" w:type="dxa"/>
                </w:tcPr>
                <w:p w14:paraId="5D58E9C5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Индекс роста фонда оплаты труда, %</w:t>
                  </w:r>
                </w:p>
              </w:tc>
              <w:tc>
                <w:tcPr>
                  <w:tcW w:w="1275" w:type="dxa"/>
                  <w:vAlign w:val="center"/>
                </w:tcPr>
                <w:p w14:paraId="370CFFD6" w14:textId="77777777" w:rsidR="00783D2A" w:rsidRDefault="00783D2A" w:rsidP="00DA08F6">
                  <w:pPr>
                    <w:pStyle w:val="aff1"/>
                    <w:framePr w:hSpace="180" w:wrap="around" w:vAnchor="text" w:hAnchor="text" w:y="1"/>
                    <w:spacing w:beforeAutospacing="0" w:afterAutospacing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118,4</w:t>
                  </w:r>
                </w:p>
              </w:tc>
            </w:tr>
            <w:tr w:rsidR="00783D2A" w14:paraId="3B676E19" w14:textId="77777777" w:rsidTr="00510CB0">
              <w:tc>
                <w:tcPr>
                  <w:tcW w:w="4650" w:type="dxa"/>
                </w:tcPr>
                <w:p w14:paraId="361E8F33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Прогноз фонда оплаты труда на предстоящий финансовый год, млн руб.</w:t>
                  </w:r>
                </w:p>
              </w:tc>
              <w:tc>
                <w:tcPr>
                  <w:tcW w:w="1275" w:type="dxa"/>
                  <w:vAlign w:val="center"/>
                </w:tcPr>
                <w:p w14:paraId="4D687543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3D2A" w14:paraId="5BA16DA0" w14:textId="77777777" w:rsidTr="00510CB0">
              <w:tc>
                <w:tcPr>
                  <w:tcW w:w="4650" w:type="dxa"/>
                </w:tcPr>
                <w:p w14:paraId="09F777FF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Налоговые льготы</w:t>
                  </w:r>
                  <w:r>
                    <w:rPr>
                      <w:rFonts w:cs="Cambria"/>
                      <w:sz w:val="20"/>
                      <w:szCs w:val="20"/>
                      <w:lang w:val="en-US"/>
                    </w:rPr>
                    <w:t>, %</w:t>
                  </w:r>
                </w:p>
              </w:tc>
              <w:tc>
                <w:tcPr>
                  <w:tcW w:w="1275" w:type="dxa"/>
                  <w:vAlign w:val="center"/>
                </w:tcPr>
                <w:p w14:paraId="75C32CFA" w14:textId="77777777" w:rsidR="00783D2A" w:rsidRDefault="00783D2A" w:rsidP="00DA08F6">
                  <w:pPr>
                    <w:pStyle w:val="aff1"/>
                    <w:framePr w:hSpace="180" w:wrap="around" w:vAnchor="text" w:hAnchor="text" w:y="1"/>
                    <w:spacing w:beforeAutospacing="0" w:afterAutospacing="0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10,94</w:t>
                  </w:r>
                </w:p>
              </w:tc>
            </w:tr>
            <w:tr w:rsidR="00783D2A" w14:paraId="58F30602" w14:textId="77777777" w:rsidTr="00510CB0">
              <w:tc>
                <w:tcPr>
                  <w:tcW w:w="4650" w:type="dxa"/>
                </w:tcPr>
                <w:p w14:paraId="5AF7883D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Налоговая база, млн руб.</w:t>
                  </w:r>
                </w:p>
              </w:tc>
              <w:tc>
                <w:tcPr>
                  <w:tcW w:w="1275" w:type="dxa"/>
                  <w:vAlign w:val="center"/>
                </w:tcPr>
                <w:p w14:paraId="65326253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3D2A" w14:paraId="00BA5BB2" w14:textId="77777777" w:rsidTr="00510CB0">
              <w:tc>
                <w:tcPr>
                  <w:tcW w:w="4650" w:type="dxa"/>
                </w:tcPr>
                <w:p w14:paraId="7E3A5E3A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Прогноз НДФЛ, взимаемого с заработной платы, млн руб.</w:t>
                  </w:r>
                </w:p>
              </w:tc>
              <w:tc>
                <w:tcPr>
                  <w:tcW w:w="1275" w:type="dxa"/>
                  <w:vAlign w:val="center"/>
                </w:tcPr>
                <w:p w14:paraId="203DDFAB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3D2A" w14:paraId="6D5F01CF" w14:textId="77777777" w:rsidTr="00510CB0">
              <w:tc>
                <w:tcPr>
                  <w:tcW w:w="4650" w:type="dxa"/>
                </w:tcPr>
                <w:p w14:paraId="085C7477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Налоговая база:</w:t>
                  </w:r>
                </w:p>
                <w:p w14:paraId="5DECA091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доход нерезидентов, млн руб.</w:t>
                  </w:r>
                </w:p>
              </w:tc>
              <w:tc>
                <w:tcPr>
                  <w:tcW w:w="1275" w:type="dxa"/>
                  <w:vAlign w:val="center"/>
                </w:tcPr>
                <w:p w14:paraId="59D8CDE0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65,5</w:t>
                  </w:r>
                </w:p>
              </w:tc>
            </w:tr>
            <w:tr w:rsidR="00783D2A" w14:paraId="5F6A48B6" w14:textId="77777777" w:rsidTr="00510CB0">
              <w:tc>
                <w:tcPr>
                  <w:tcW w:w="4650" w:type="dxa"/>
                </w:tcPr>
                <w:p w14:paraId="70D55091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доход в виде выигрышей и призов, млн руб.</w:t>
                  </w:r>
                </w:p>
              </w:tc>
              <w:tc>
                <w:tcPr>
                  <w:tcW w:w="1275" w:type="dxa"/>
                  <w:vAlign w:val="center"/>
                </w:tcPr>
                <w:p w14:paraId="4280B9F2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rFonts w:cs="Cambria"/>
                      <w:sz w:val="20"/>
                      <w:szCs w:val="20"/>
                      <w:lang w:val="en-US"/>
                    </w:rPr>
                    <w:t>18,6</w:t>
                  </w:r>
                </w:p>
              </w:tc>
            </w:tr>
            <w:tr w:rsidR="00783D2A" w14:paraId="4B08A633" w14:textId="77777777" w:rsidTr="00510CB0">
              <w:tc>
                <w:tcPr>
                  <w:tcW w:w="4650" w:type="dxa"/>
                </w:tcPr>
                <w:p w14:paraId="0B74591E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доход в виде процентов и дивидендов, млн руб.</w:t>
                  </w:r>
                </w:p>
              </w:tc>
              <w:tc>
                <w:tcPr>
                  <w:tcW w:w="1275" w:type="dxa"/>
                  <w:vAlign w:val="center"/>
                </w:tcPr>
                <w:p w14:paraId="098B9610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rFonts w:cs="Cambria"/>
                      <w:sz w:val="20"/>
                      <w:szCs w:val="20"/>
                      <w:lang w:val="en-US"/>
                    </w:rPr>
                    <w:t>87,9</w:t>
                  </w:r>
                </w:p>
              </w:tc>
            </w:tr>
            <w:tr w:rsidR="00783D2A" w14:paraId="7C7E028A" w14:textId="77777777" w:rsidTr="00510CB0">
              <w:tc>
                <w:tcPr>
                  <w:tcW w:w="4650" w:type="dxa"/>
                </w:tcPr>
                <w:p w14:paraId="25DCC9D2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НДФЛ:</w:t>
                  </w:r>
                </w:p>
                <w:p w14:paraId="22374838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с доходов нерезидентов, млн руб.</w:t>
                  </w:r>
                </w:p>
              </w:tc>
              <w:tc>
                <w:tcPr>
                  <w:tcW w:w="1275" w:type="dxa"/>
                  <w:vAlign w:val="center"/>
                </w:tcPr>
                <w:p w14:paraId="3DDA5865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3D2A" w14:paraId="0086B80C" w14:textId="77777777" w:rsidTr="00510CB0">
              <w:tc>
                <w:tcPr>
                  <w:tcW w:w="4650" w:type="dxa"/>
                </w:tcPr>
                <w:p w14:paraId="09345EE6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с выигрышей и призов, млн руб.</w:t>
                  </w:r>
                </w:p>
              </w:tc>
              <w:tc>
                <w:tcPr>
                  <w:tcW w:w="1275" w:type="dxa"/>
                  <w:vAlign w:val="center"/>
                </w:tcPr>
                <w:p w14:paraId="39294D49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3D2A" w14:paraId="043FA93F" w14:textId="77777777" w:rsidTr="00510CB0">
              <w:tc>
                <w:tcPr>
                  <w:tcW w:w="4650" w:type="dxa"/>
                </w:tcPr>
                <w:p w14:paraId="4B4F659F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sz w:val="20"/>
                      <w:szCs w:val="20"/>
                    </w:rPr>
                    <w:t>с процентов и дивидендов, млн руб.</w:t>
                  </w:r>
                </w:p>
              </w:tc>
              <w:tc>
                <w:tcPr>
                  <w:tcW w:w="1275" w:type="dxa"/>
                  <w:vAlign w:val="center"/>
                </w:tcPr>
                <w:p w14:paraId="3FFA669F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83D2A" w14:paraId="65E173EE" w14:textId="77777777" w:rsidTr="00510CB0">
              <w:tc>
                <w:tcPr>
                  <w:tcW w:w="4650" w:type="dxa"/>
                </w:tcPr>
                <w:p w14:paraId="194C944E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rFonts w:cs="Cambria"/>
                      <w:b/>
                      <w:bCs/>
                      <w:sz w:val="20"/>
                      <w:szCs w:val="20"/>
                    </w:rPr>
                    <w:t>Прогноз НДФЛ на предстоящий финансовый год, млн руб.</w:t>
                  </w:r>
                </w:p>
              </w:tc>
              <w:tc>
                <w:tcPr>
                  <w:tcW w:w="1275" w:type="dxa"/>
                  <w:vAlign w:val="center"/>
                </w:tcPr>
                <w:p w14:paraId="29E23394" w14:textId="77777777" w:rsidR="00783D2A" w:rsidRDefault="00783D2A" w:rsidP="00DA08F6">
                  <w:pPr>
                    <w:framePr w:hSpace="180" w:wrap="around" w:vAnchor="text" w:hAnchor="text" w:y="1"/>
                    <w:tabs>
                      <w:tab w:val="left" w:pos="426"/>
                    </w:tabs>
                    <w:suppressOverlap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15295006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bCs/>
                <w:spacing w:val="-6"/>
                <w:sz w:val="20"/>
                <w:szCs w:val="20"/>
              </w:rPr>
            </w:pPr>
          </w:p>
          <w:p w14:paraId="6CEFB27F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</w:pPr>
          </w:p>
        </w:tc>
      </w:tr>
      <w:tr w:rsidR="00783D2A" w:rsidRPr="00B17A60" w14:paraId="689899DA" w14:textId="77777777" w:rsidTr="00431FC3">
        <w:tc>
          <w:tcPr>
            <w:tcW w:w="1555" w:type="dxa"/>
            <w:vMerge/>
          </w:tcPr>
          <w:p w14:paraId="7F0E98E0" w14:textId="77777777" w:rsidR="00783D2A" w:rsidRPr="005E112A" w:rsidRDefault="00783D2A" w:rsidP="00783D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86" w:type="dxa"/>
          </w:tcPr>
          <w:p w14:paraId="6E0BC3CE" w14:textId="77777777" w:rsidR="00783D2A" w:rsidRDefault="00783D2A" w:rsidP="00783D2A">
            <w:pPr>
              <w:widowControl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2. Применяет профессиональные знания для </w:t>
            </w:r>
            <w:r>
              <w:rPr>
                <w:rFonts w:eastAsia="Times New Roman"/>
                <w:sz w:val="24"/>
                <w:szCs w:val="24"/>
              </w:rPr>
              <w:lastRenderedPageBreak/>
              <w:t>прогнозирования результатов реализации бюджетно-налоговой и долговой политики на среднесрочную перспективу.</w:t>
            </w:r>
          </w:p>
        </w:tc>
        <w:tc>
          <w:tcPr>
            <w:tcW w:w="1906" w:type="dxa"/>
          </w:tcPr>
          <w:p w14:paraId="5463AE8B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rPr>
                <w:i/>
                <w:iCs/>
                <w:spacing w:val="-6"/>
              </w:rPr>
              <w:lastRenderedPageBreak/>
              <w:t>Знать:</w:t>
            </w:r>
          </w:p>
          <w:p w14:paraId="0F2BFC51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t xml:space="preserve">показатели и индикаторы, характеризующие результативность </w:t>
            </w:r>
            <w:r>
              <w:lastRenderedPageBreak/>
              <w:t>бюджетно-налоговой и долговой политики;</w:t>
            </w:r>
          </w:p>
          <w:p w14:paraId="257B5F88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rPr>
                <w:i/>
                <w:iCs/>
                <w:spacing w:val="-6"/>
              </w:rPr>
              <w:t>Уметь:</w:t>
            </w:r>
          </w:p>
          <w:p w14:paraId="090CAF6A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rPr>
                <w:i/>
                <w:iCs/>
                <w:spacing w:val="-6"/>
              </w:rPr>
            </w:pPr>
            <w:r>
              <w:t>анализировать влияние политических, экономических, социальных факторов на цели, задачи, инструменты реализации бюджетно-налоговой и долговой политики публично-правовых образований.</w:t>
            </w:r>
          </w:p>
        </w:tc>
        <w:tc>
          <w:tcPr>
            <w:tcW w:w="8985" w:type="dxa"/>
          </w:tcPr>
          <w:p w14:paraId="46B2222A" w14:textId="77777777" w:rsidR="00783D2A" w:rsidRPr="00EB469C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lastRenderedPageBreak/>
              <w:t>Задание</w:t>
            </w:r>
            <w:r w:rsidRPr="00EB469C">
              <w:rPr>
                <w:b/>
                <w:bCs/>
                <w:spacing w:val="-6"/>
              </w:rPr>
              <w:t xml:space="preserve"> 1</w:t>
            </w:r>
          </w:p>
          <w:p w14:paraId="3AD588FD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both"/>
            </w:pPr>
            <w:r>
              <w:rPr>
                <w:color w:val="000000"/>
              </w:rPr>
              <w:t xml:space="preserve">На территории сельского поселения Ивановка (Амурская область, Ивановский муниципальный район) в 2022 году было собрано 18 865 977 рублей НДФЛ 4 677 900 рублей ЕСХН. Рассчитайте значения НДФЛ и ЕСХН, зачисляемых в бюджет Амурской области, в бюджет Ивановского муниципального района и в бюджет сельского поселения </w:t>
            </w:r>
            <w:r>
              <w:rPr>
                <w:color w:val="000000"/>
              </w:rPr>
              <w:lastRenderedPageBreak/>
              <w:t>Ивановка, исходя из нормативов зачисления, установленных Бюджетным кодексом РФ.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br/>
            </w:r>
          </w:p>
          <w:p w14:paraId="2CF522AF" w14:textId="77777777" w:rsidR="00783D2A" w:rsidRDefault="00783D2A" w:rsidP="00783D2A">
            <w:pPr>
              <w:pStyle w:val="msonormalcxspmiddle"/>
              <w:tabs>
                <w:tab w:val="left" w:pos="540"/>
              </w:tabs>
              <w:spacing w:beforeAutospacing="0" w:afterAutospacing="0"/>
              <w:ind w:left="-57" w:right="-113"/>
              <w:jc w:val="center"/>
              <w:rPr>
                <w:b/>
                <w:bCs/>
                <w:spacing w:val="-6"/>
              </w:rPr>
            </w:pPr>
            <w:r>
              <w:rPr>
                <w:b/>
                <w:bCs/>
                <w:spacing w:val="-6"/>
              </w:rPr>
              <w:t>Задание 2</w:t>
            </w:r>
          </w:p>
          <w:p w14:paraId="53406612" w14:textId="77777777" w:rsidR="00783D2A" w:rsidRDefault="00783D2A" w:rsidP="00783D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территории городского поселения Талакан (Амурская область, Бурейский муниципальный район) в 2022 году было собрано 13 650 700 рублей НДФЛ и 5 315 015 рублей ЕСХН. Рассчитайте значения НДФЛ и ЕСХН, зачисляемых в бюджет Амурской области, в бюджет Бурейского муниципального района и в бюджет городского поселения Талакан, исходя из нормативов зачисления, установленных Бюджетным кодексом РФ.</w:t>
            </w:r>
          </w:p>
        </w:tc>
      </w:tr>
    </w:tbl>
    <w:p w14:paraId="41532DD1" w14:textId="77777777" w:rsidR="00783D2A" w:rsidRDefault="00783D2A">
      <w:pPr>
        <w:ind w:firstLine="709"/>
        <w:jc w:val="right"/>
      </w:pPr>
    </w:p>
    <w:p w14:paraId="2F117ACD" w14:textId="77777777" w:rsidR="00783D2A" w:rsidRDefault="00783D2A">
      <w:pPr>
        <w:ind w:firstLine="709"/>
        <w:jc w:val="right"/>
      </w:pPr>
    </w:p>
    <w:p w14:paraId="4CA0D613" w14:textId="77777777" w:rsidR="00783D2A" w:rsidRDefault="00783D2A">
      <w:pPr>
        <w:ind w:firstLine="709"/>
        <w:jc w:val="right"/>
      </w:pPr>
    </w:p>
    <w:p w14:paraId="51417B4E" w14:textId="77777777" w:rsidR="00783D2A" w:rsidRDefault="00783D2A">
      <w:pPr>
        <w:ind w:firstLine="709"/>
        <w:jc w:val="right"/>
      </w:pPr>
    </w:p>
    <w:p w14:paraId="58244876" w14:textId="77777777" w:rsidR="00783D2A" w:rsidRDefault="00783D2A">
      <w:pPr>
        <w:ind w:firstLine="709"/>
        <w:jc w:val="right"/>
      </w:pPr>
    </w:p>
    <w:p w14:paraId="02FCAAA4" w14:textId="77777777" w:rsidR="00783D2A" w:rsidRDefault="00783D2A">
      <w:pPr>
        <w:ind w:firstLine="709"/>
        <w:jc w:val="right"/>
      </w:pPr>
    </w:p>
    <w:p w14:paraId="322B0BE7" w14:textId="77777777" w:rsidR="005E112A" w:rsidRDefault="00783D2A">
      <w:pPr>
        <w:ind w:firstLine="709"/>
        <w:jc w:val="right"/>
      </w:pPr>
      <w:r>
        <w:br w:type="textWrapping" w:clear="all"/>
      </w:r>
    </w:p>
    <w:p w14:paraId="38746AD9" w14:textId="77777777" w:rsidR="005E112A" w:rsidRDefault="005E112A">
      <w:pPr>
        <w:ind w:firstLine="709"/>
        <w:jc w:val="right"/>
      </w:pPr>
    </w:p>
    <w:p w14:paraId="6533CDB6" w14:textId="77777777" w:rsidR="005E112A" w:rsidRDefault="005E112A">
      <w:pPr>
        <w:ind w:firstLine="709"/>
        <w:jc w:val="right"/>
      </w:pPr>
    </w:p>
    <w:p w14:paraId="0F67B8E1" w14:textId="77777777" w:rsidR="005E112A" w:rsidRDefault="005E112A">
      <w:pPr>
        <w:ind w:firstLine="709"/>
        <w:jc w:val="right"/>
      </w:pPr>
    </w:p>
    <w:p w14:paraId="192C4996" w14:textId="77777777" w:rsidR="005E112A" w:rsidRDefault="005E112A">
      <w:pPr>
        <w:ind w:firstLine="709"/>
        <w:jc w:val="right"/>
      </w:pPr>
    </w:p>
    <w:p w14:paraId="530FBBA9" w14:textId="77777777" w:rsidR="00EA260F" w:rsidRDefault="00EA260F">
      <w:pPr>
        <w:jc w:val="center"/>
        <w:rPr>
          <w:b/>
          <w:bCs/>
        </w:rPr>
        <w:sectPr w:rsidR="00EA260F">
          <w:footerReference w:type="default" r:id="rId9"/>
          <w:pgSz w:w="16838" w:h="11906" w:orient="landscape"/>
          <w:pgMar w:top="1134" w:right="1134" w:bottom="1134" w:left="851" w:header="0" w:footer="709" w:gutter="0"/>
          <w:cols w:space="720"/>
          <w:formProt w:val="0"/>
          <w:titlePg/>
          <w:docGrid w:linePitch="381"/>
        </w:sectPr>
      </w:pPr>
    </w:p>
    <w:p w14:paraId="1D9F16C4" w14:textId="77777777" w:rsidR="00EA260F" w:rsidRDefault="004B489B">
      <w:pPr>
        <w:jc w:val="center"/>
        <w:rPr>
          <w:b/>
          <w:bCs/>
        </w:rPr>
      </w:pPr>
      <w:r>
        <w:rPr>
          <w:b/>
          <w:bCs/>
        </w:rPr>
        <w:lastRenderedPageBreak/>
        <w:t>Перечень примерных вопросов для подготовки к зачету</w:t>
      </w:r>
    </w:p>
    <w:p w14:paraId="7B3924E8" w14:textId="77777777" w:rsidR="00EA260F" w:rsidRDefault="00EA260F">
      <w:pPr>
        <w:jc w:val="center"/>
        <w:rPr>
          <w:b/>
          <w:bCs/>
        </w:rPr>
      </w:pPr>
    </w:p>
    <w:p w14:paraId="5A49D1F7" w14:textId="77777777" w:rsidR="00EA260F" w:rsidRDefault="004B489B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Зачет проводится в письменной форме, задание на зачете состоит из 3 вопросов в объеме примерно 1/6 части темы по каждому из вопросов, с равномерным распределением по разным темам. Вопросы к зачету с проформами ответов строго соответствуют содержанию дисциплины, установленному в данной программе, и конспектам лекций, представляемых студентам к началу занятий и отработанных во время обучения.</w:t>
      </w:r>
    </w:p>
    <w:p w14:paraId="5D08C9F8" w14:textId="77777777" w:rsidR="00EA260F" w:rsidRDefault="004B489B">
      <w:pPr>
        <w:numPr>
          <w:ilvl w:val="0"/>
          <w:numId w:val="10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bookmarkStart w:id="49" w:name="_Toc10735713"/>
      <w:bookmarkStart w:id="50" w:name="_Toc486255325"/>
      <w:bookmarkEnd w:id="49"/>
      <w:bookmarkEnd w:id="50"/>
      <w:r>
        <w:rPr>
          <w:rFonts w:eastAsia="Times New Roman"/>
        </w:rPr>
        <w:t xml:space="preserve">Сущность и особенности бюджетной политики государства и МСУ. </w:t>
      </w:r>
    </w:p>
    <w:p w14:paraId="353915BF" w14:textId="77777777" w:rsidR="00EA260F" w:rsidRDefault="004B489B">
      <w:pPr>
        <w:numPr>
          <w:ilvl w:val="0"/>
          <w:numId w:val="10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 xml:space="preserve">Предпосылки и актуальность формирования бюджетной политики. </w:t>
      </w:r>
    </w:p>
    <w:p w14:paraId="6A041461" w14:textId="77777777" w:rsidR="00EA260F" w:rsidRDefault="004B489B">
      <w:pPr>
        <w:numPr>
          <w:ilvl w:val="0"/>
          <w:numId w:val="10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>Внутренние и внешние условия формирования бюджетной политики.</w:t>
      </w:r>
    </w:p>
    <w:p w14:paraId="398EBED5" w14:textId="77777777" w:rsidR="00EA260F" w:rsidRDefault="004B489B">
      <w:pPr>
        <w:numPr>
          <w:ilvl w:val="0"/>
          <w:numId w:val="10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>Правовое и методическое обеспечение организации долгосрочного бюджетного планирования.</w:t>
      </w:r>
    </w:p>
    <w:p w14:paraId="343BB2F1" w14:textId="77777777" w:rsidR="00EA260F" w:rsidRDefault="004B489B">
      <w:pPr>
        <w:numPr>
          <w:ilvl w:val="0"/>
          <w:numId w:val="10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 xml:space="preserve">Задачи и роль органов государственного управления в бюджетной сфере в условиях неопределенности и рисков. </w:t>
      </w:r>
    </w:p>
    <w:p w14:paraId="714C9EEA" w14:textId="77777777" w:rsidR="00EA260F" w:rsidRDefault="004B489B">
      <w:pPr>
        <w:numPr>
          <w:ilvl w:val="0"/>
          <w:numId w:val="10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 xml:space="preserve">Бюджетные реформы и условия их проведения. </w:t>
      </w:r>
    </w:p>
    <w:p w14:paraId="23796F45" w14:textId="77777777" w:rsidR="00EA260F" w:rsidRDefault="004B489B">
      <w:pPr>
        <w:numPr>
          <w:ilvl w:val="0"/>
          <w:numId w:val="10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 xml:space="preserve">Сценарии экономического развития страны. </w:t>
      </w:r>
    </w:p>
    <w:p w14:paraId="04AE7214" w14:textId="77777777" w:rsidR="00EA260F" w:rsidRDefault="004B489B">
      <w:pPr>
        <w:numPr>
          <w:ilvl w:val="0"/>
          <w:numId w:val="10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 xml:space="preserve">Принципы проектного управления. </w:t>
      </w:r>
    </w:p>
    <w:p w14:paraId="335B0BBC" w14:textId="77777777" w:rsidR="00EA260F" w:rsidRDefault="004B489B">
      <w:pPr>
        <w:numPr>
          <w:ilvl w:val="0"/>
          <w:numId w:val="10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>Методические основы разработки бюджетной политики.</w:t>
      </w:r>
    </w:p>
    <w:p w14:paraId="46DDF40D" w14:textId="77777777" w:rsidR="00EA260F" w:rsidRDefault="004B489B">
      <w:pPr>
        <w:pStyle w:val="afb"/>
        <w:numPr>
          <w:ilvl w:val="0"/>
          <w:numId w:val="11"/>
        </w:numPr>
        <w:tabs>
          <w:tab w:val="clear" w:pos="72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Порядок разработки и утверждения проектов бюджетов и бюджетных прогнозов. </w:t>
      </w:r>
    </w:p>
    <w:p w14:paraId="4BE87EDF" w14:textId="77777777" w:rsidR="00EA260F" w:rsidRDefault="004B489B">
      <w:pPr>
        <w:numPr>
          <w:ilvl w:val="0"/>
          <w:numId w:val="11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 xml:space="preserve">Состав и содержание бюджетных прогнозов. </w:t>
      </w:r>
    </w:p>
    <w:p w14:paraId="31581D49" w14:textId="77777777" w:rsidR="00EA260F" w:rsidRDefault="004B489B">
      <w:pPr>
        <w:numPr>
          <w:ilvl w:val="0"/>
          <w:numId w:val="11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 xml:space="preserve">Обзор международной практики организации бюджетного процесса. </w:t>
      </w:r>
    </w:p>
    <w:p w14:paraId="1C683F0E" w14:textId="77777777" w:rsidR="00EA260F" w:rsidRDefault="004B489B">
      <w:pPr>
        <w:numPr>
          <w:ilvl w:val="0"/>
          <w:numId w:val="11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 xml:space="preserve">Инструменты налогового регулирования и стимулирования. </w:t>
      </w:r>
    </w:p>
    <w:p w14:paraId="6647C524" w14:textId="77777777" w:rsidR="00EA260F" w:rsidRDefault="004B489B">
      <w:pPr>
        <w:numPr>
          <w:ilvl w:val="0"/>
          <w:numId w:val="11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 xml:space="preserve">Неналоговые методы финансового регулирования. </w:t>
      </w:r>
    </w:p>
    <w:p w14:paraId="6A62D3BC" w14:textId="77777777" w:rsidR="00EA260F" w:rsidRDefault="004B489B">
      <w:pPr>
        <w:numPr>
          <w:ilvl w:val="0"/>
          <w:numId w:val="11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 xml:space="preserve">Бюджетные правила (количественные ограничения на отдельные бюджетные параметры, процессуальные нормы и др.). </w:t>
      </w:r>
    </w:p>
    <w:p w14:paraId="6C61D572" w14:textId="77777777" w:rsidR="00EA260F" w:rsidRDefault="004B489B">
      <w:pPr>
        <w:numPr>
          <w:ilvl w:val="0"/>
          <w:numId w:val="11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 xml:space="preserve">Показатели бюджетных прогнозов. </w:t>
      </w:r>
    </w:p>
    <w:p w14:paraId="004663D0" w14:textId="77777777" w:rsidR="00EA260F" w:rsidRDefault="004B489B">
      <w:pPr>
        <w:numPr>
          <w:ilvl w:val="0"/>
          <w:numId w:val="11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 xml:space="preserve">Показатели долговой нагрузки бюджетов и бюджетных прогнозов. </w:t>
      </w:r>
    </w:p>
    <w:p w14:paraId="276FDD88" w14:textId="77777777" w:rsidR="00EA260F" w:rsidRDefault="004B489B">
      <w:pPr>
        <w:numPr>
          <w:ilvl w:val="0"/>
          <w:numId w:val="11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>Показатели долговой устойчивости субъекта РФ (МО).</w:t>
      </w:r>
    </w:p>
    <w:p w14:paraId="09928261" w14:textId="77777777" w:rsidR="00EA260F" w:rsidRDefault="004B489B">
      <w:pPr>
        <w:numPr>
          <w:ilvl w:val="0"/>
          <w:numId w:val="11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lastRenderedPageBreak/>
        <w:t xml:space="preserve">Методы прогнозирования объемов нецелевых межбюджетных трансфертов. </w:t>
      </w:r>
    </w:p>
    <w:p w14:paraId="54A0682D" w14:textId="77777777" w:rsidR="00EA260F" w:rsidRDefault="004B489B">
      <w:pPr>
        <w:numPr>
          <w:ilvl w:val="0"/>
          <w:numId w:val="11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>Риски доходной части бюджетов бюджетной системы.</w:t>
      </w:r>
    </w:p>
    <w:p w14:paraId="28C9753E" w14:textId="77777777" w:rsidR="00EA260F" w:rsidRDefault="004B489B">
      <w:pPr>
        <w:numPr>
          <w:ilvl w:val="0"/>
          <w:numId w:val="11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 xml:space="preserve">Риски расходной части бюджетов бюджетной системы. </w:t>
      </w:r>
    </w:p>
    <w:p w14:paraId="53A39EC5" w14:textId="77777777" w:rsidR="00EA260F" w:rsidRDefault="004B489B">
      <w:pPr>
        <w:numPr>
          <w:ilvl w:val="0"/>
          <w:numId w:val="11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 xml:space="preserve">Риски и угрозы несбалансированности бюджетов. </w:t>
      </w:r>
    </w:p>
    <w:p w14:paraId="470EBDD6" w14:textId="77777777" w:rsidR="00EA260F" w:rsidRDefault="004B489B">
      <w:pPr>
        <w:numPr>
          <w:ilvl w:val="0"/>
          <w:numId w:val="11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 xml:space="preserve">Современные технологии исполнения бюджетов. </w:t>
      </w:r>
    </w:p>
    <w:p w14:paraId="1B95A584" w14:textId="77777777" w:rsidR="00EA260F" w:rsidRDefault="004B489B">
      <w:pPr>
        <w:numPr>
          <w:ilvl w:val="0"/>
          <w:numId w:val="11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 xml:space="preserve">Формирование системы управления налоговыми расходами (выпадающими доходами). </w:t>
      </w:r>
    </w:p>
    <w:p w14:paraId="56FB8C92" w14:textId="77777777" w:rsidR="00EA260F" w:rsidRDefault="004B489B">
      <w:pPr>
        <w:numPr>
          <w:ilvl w:val="0"/>
          <w:numId w:val="11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 xml:space="preserve">Обеспечение подотчетности (подконтрольности) бюджетных расходов. </w:t>
      </w:r>
    </w:p>
    <w:p w14:paraId="0B4CB228" w14:textId="77777777" w:rsidR="00EA260F" w:rsidRDefault="004B489B">
      <w:pPr>
        <w:numPr>
          <w:ilvl w:val="0"/>
          <w:numId w:val="11"/>
        </w:numPr>
        <w:tabs>
          <w:tab w:val="clear" w:pos="720"/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 xml:space="preserve">Современные тенденции в управлении бюджетными ресурсами. </w:t>
      </w:r>
    </w:p>
    <w:p w14:paraId="185B5857" w14:textId="77777777" w:rsidR="002313A0" w:rsidRPr="00DA119C" w:rsidRDefault="002313A0" w:rsidP="00DA119C">
      <w:pPr>
        <w:spacing w:line="360" w:lineRule="auto"/>
        <w:rPr>
          <w:b/>
          <w:bCs/>
        </w:rPr>
      </w:pPr>
      <w:bookmarkStart w:id="51" w:name="_Toc31035465"/>
      <w:bookmarkStart w:id="52" w:name="_Toc13143963"/>
      <w:bookmarkStart w:id="53" w:name="_Toc13143357"/>
    </w:p>
    <w:p w14:paraId="0358B0BD" w14:textId="77777777" w:rsidR="002313A0" w:rsidRPr="002313A0" w:rsidRDefault="002313A0" w:rsidP="002313A0">
      <w:pPr>
        <w:pStyle w:val="afb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313A0">
        <w:rPr>
          <w:rFonts w:ascii="Times New Roman" w:hAnsi="Times New Roman" w:cs="Times New Roman"/>
          <w:b/>
          <w:bCs/>
          <w:sz w:val="28"/>
          <w:szCs w:val="28"/>
        </w:rPr>
        <w:t>Перечень примерных тестовых заданий</w:t>
      </w:r>
    </w:p>
    <w:p w14:paraId="7C80FFCC" w14:textId="77777777" w:rsidR="002313A0" w:rsidRPr="002313A0" w:rsidRDefault="002313A0" w:rsidP="002313A0">
      <w:pPr>
        <w:pStyle w:val="afb"/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2313A0">
        <w:rPr>
          <w:rFonts w:ascii="Times New Roman" w:eastAsia="Times New Roman" w:hAnsi="Times New Roman" w:cs="Times New Roman"/>
          <w:sz w:val="28"/>
          <w:szCs w:val="28"/>
        </w:rPr>
        <w:t xml:space="preserve">1. Бюджетное устройство </w:t>
      </w:r>
      <w:proofErr w:type="gramStart"/>
      <w:r w:rsidRPr="002313A0">
        <w:rPr>
          <w:rFonts w:ascii="Times New Roman" w:eastAsia="Times New Roman" w:hAnsi="Times New Roman" w:cs="Times New Roman"/>
          <w:sz w:val="28"/>
          <w:szCs w:val="28"/>
        </w:rPr>
        <w:t>- это</w:t>
      </w:r>
      <w:proofErr w:type="gramEnd"/>
      <w:r w:rsidRPr="002313A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14:paraId="7BE23DB3" w14:textId="77777777" w:rsidR="002313A0" w:rsidRPr="002313A0" w:rsidRDefault="002313A0" w:rsidP="002313A0">
      <w:pPr>
        <w:pStyle w:val="afb"/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2313A0">
        <w:rPr>
          <w:rFonts w:ascii="Times New Roman" w:eastAsia="Times New Roman" w:hAnsi="Times New Roman" w:cs="Times New Roman"/>
          <w:sz w:val="28"/>
          <w:szCs w:val="28"/>
        </w:rPr>
        <w:t>А) деятельность органов власти по составлению проекта, рассмотрению, утверждению и исполнению бюджета;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  <w:t>Б) организация и принципы построения бюджетной системы;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  <w:t xml:space="preserve">В) совокупность действующих на территории страны бюджетов и внебюджетных фондов; </w:t>
      </w:r>
    </w:p>
    <w:p w14:paraId="31660153" w14:textId="77777777" w:rsidR="002313A0" w:rsidRPr="002313A0" w:rsidRDefault="002313A0" w:rsidP="002313A0">
      <w:pPr>
        <w:shd w:val="clear" w:color="auto" w:fill="FFFFFF"/>
        <w:ind w:left="360"/>
        <w:rPr>
          <w:rFonts w:eastAsia="Times New Roman"/>
        </w:rPr>
      </w:pPr>
      <w:r w:rsidRPr="002313A0">
        <w:rPr>
          <w:rFonts w:eastAsia="Times New Roman"/>
        </w:rPr>
        <w:t xml:space="preserve">        Г) совокупность юридических норм, определяющих бюджетный процесс. </w:t>
      </w:r>
    </w:p>
    <w:p w14:paraId="314DAC63" w14:textId="77777777" w:rsidR="002313A0" w:rsidRPr="002313A0" w:rsidRDefault="002313A0" w:rsidP="002313A0">
      <w:pPr>
        <w:pStyle w:val="afb"/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14:paraId="0BDB26A3" w14:textId="77777777" w:rsidR="002313A0" w:rsidRPr="002313A0" w:rsidRDefault="002313A0" w:rsidP="002313A0">
      <w:pPr>
        <w:pStyle w:val="afb"/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2313A0">
        <w:rPr>
          <w:rFonts w:ascii="Times New Roman" w:eastAsia="Times New Roman" w:hAnsi="Times New Roman" w:cs="Times New Roman"/>
          <w:sz w:val="28"/>
          <w:szCs w:val="28"/>
        </w:rPr>
        <w:t xml:space="preserve">2. Бюджетный процесс в развитых странах имеет: </w:t>
      </w:r>
    </w:p>
    <w:p w14:paraId="7165F86E" w14:textId="77777777" w:rsidR="002313A0" w:rsidRPr="002313A0" w:rsidRDefault="002313A0" w:rsidP="002313A0">
      <w:pPr>
        <w:pStyle w:val="afb"/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2313A0">
        <w:rPr>
          <w:rFonts w:ascii="Times New Roman" w:eastAsia="Times New Roman" w:hAnsi="Times New Roman" w:cs="Times New Roman"/>
          <w:sz w:val="28"/>
          <w:szCs w:val="28"/>
        </w:rPr>
        <w:t>А) две стадии – рассмотрение и утверждение бюджета;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  <w:t>Б) одну стадию - утверждение;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  <w:t>В) три стадии – составление, рассмотрение и утверждение бюджета;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  <w:t>Г) четыре стадии – составление, рассмотрение, утверждение и исполнение бюджета.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6FF87D28" w14:textId="77777777" w:rsidR="002313A0" w:rsidRPr="002313A0" w:rsidRDefault="002313A0" w:rsidP="002313A0">
      <w:pPr>
        <w:pStyle w:val="afb"/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2313A0">
        <w:rPr>
          <w:rFonts w:ascii="Times New Roman" w:eastAsia="Times New Roman" w:hAnsi="Times New Roman" w:cs="Times New Roman"/>
          <w:sz w:val="28"/>
          <w:szCs w:val="28"/>
        </w:rPr>
        <w:t xml:space="preserve">3. Выберите документ, определяющий предельные размеры внутреннего долга РФ на текущий год: </w:t>
      </w:r>
    </w:p>
    <w:p w14:paraId="2AE668A2" w14:textId="77777777" w:rsidR="002313A0" w:rsidRPr="002313A0" w:rsidRDefault="002313A0" w:rsidP="002313A0">
      <w:pPr>
        <w:pStyle w:val="afb"/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2313A0">
        <w:rPr>
          <w:rFonts w:ascii="Times New Roman" w:eastAsia="Times New Roman" w:hAnsi="Times New Roman" w:cs="Times New Roman"/>
          <w:sz w:val="28"/>
          <w:szCs w:val="28"/>
        </w:rPr>
        <w:t>А) Закон о федеральном бюджете на текущий год;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  <w:t>Б) Инструкция Минфина РФ;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  <w:t>В) Постановление Правительства РФ;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</w:r>
      <w:r w:rsidRPr="002313A0">
        <w:rPr>
          <w:rFonts w:ascii="Times New Roman" w:eastAsia="Times New Roman" w:hAnsi="Times New Roman" w:cs="Times New Roman"/>
          <w:sz w:val="28"/>
          <w:szCs w:val="28"/>
        </w:rPr>
        <w:lastRenderedPageBreak/>
        <w:t>Г) Указ Президента РФ.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6448E77D" w14:textId="77777777" w:rsidR="002313A0" w:rsidRDefault="002313A0" w:rsidP="002313A0">
      <w:pPr>
        <w:pStyle w:val="afb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313A0">
        <w:rPr>
          <w:rFonts w:ascii="Times New Roman" w:eastAsia="Times New Roman" w:hAnsi="Times New Roman" w:cs="Times New Roman"/>
          <w:sz w:val="28"/>
          <w:szCs w:val="28"/>
        </w:rPr>
        <w:t>4. Доходы федерального бюджета являются частью: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BE5A20A" w14:textId="77777777" w:rsidR="002313A0" w:rsidRPr="002313A0" w:rsidRDefault="002313A0" w:rsidP="002313A0">
      <w:pPr>
        <w:pStyle w:val="afb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313A0">
        <w:rPr>
          <w:rFonts w:ascii="Times New Roman" w:eastAsia="Times New Roman" w:hAnsi="Times New Roman" w:cs="Times New Roman"/>
          <w:sz w:val="28"/>
          <w:szCs w:val="28"/>
        </w:rPr>
        <w:t>А) внебюджетных фондов;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  <w:t xml:space="preserve">Б) децентрализованных финансов; </w:t>
      </w:r>
    </w:p>
    <w:p w14:paraId="13864E99" w14:textId="77777777" w:rsidR="002313A0" w:rsidRPr="002313A0" w:rsidRDefault="002313A0" w:rsidP="002313A0">
      <w:pPr>
        <w:pStyle w:val="afb"/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313A0">
        <w:rPr>
          <w:rFonts w:ascii="Times New Roman" w:eastAsia="Times New Roman" w:hAnsi="Times New Roman" w:cs="Times New Roman"/>
          <w:sz w:val="28"/>
          <w:szCs w:val="28"/>
        </w:rPr>
        <w:t>В) территориальных бюджетов;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  <w:t>Г) централизованных финансов.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22820BD1" w14:textId="77777777" w:rsidR="002313A0" w:rsidRPr="002313A0" w:rsidRDefault="002313A0" w:rsidP="002313A0">
      <w:pPr>
        <w:pStyle w:val="afb"/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2313A0">
        <w:rPr>
          <w:rFonts w:ascii="Times New Roman" w:eastAsia="Times New Roman" w:hAnsi="Times New Roman" w:cs="Times New Roman"/>
          <w:sz w:val="28"/>
          <w:szCs w:val="28"/>
        </w:rPr>
        <w:t xml:space="preserve">5. Единая бюджетная классификация используется при составлении, утверждении и исполнении: </w:t>
      </w:r>
    </w:p>
    <w:p w14:paraId="720C084C" w14:textId="77777777" w:rsidR="002313A0" w:rsidRPr="002313A0" w:rsidRDefault="002313A0" w:rsidP="002313A0">
      <w:pPr>
        <w:pStyle w:val="afb"/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2313A0">
        <w:rPr>
          <w:rFonts w:ascii="Times New Roman" w:eastAsia="Times New Roman" w:hAnsi="Times New Roman" w:cs="Times New Roman"/>
          <w:sz w:val="28"/>
          <w:szCs w:val="28"/>
        </w:rPr>
        <w:t>А) бюджетов всех уровней;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  <w:t>Б) местных бюджетов;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  <w:t>В) региональных бюджетов;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  <w:t>Г) федерального бюджета.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52A72E5D" w14:textId="77777777" w:rsidR="002313A0" w:rsidRPr="002313A0" w:rsidRDefault="002313A0" w:rsidP="002313A0">
      <w:pPr>
        <w:pStyle w:val="afb"/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2313A0">
        <w:rPr>
          <w:rFonts w:ascii="Times New Roman" w:eastAsia="Times New Roman" w:hAnsi="Times New Roman" w:cs="Times New Roman"/>
          <w:sz w:val="28"/>
          <w:szCs w:val="28"/>
        </w:rPr>
        <w:t>6. За счет какого источника мобилизуются заемные средства РФ на внутреннем рынке в настоящее время: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  <w:t>А) кредитов ЦБ РФ;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  <w:t>Б) налоговых кредитов;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  <w:t>В) размещения акций;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  <w:t>Г) размещения долговых ценных бумаг.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</w:r>
    </w:p>
    <w:p w14:paraId="72AA8F35" w14:textId="77777777" w:rsidR="002313A0" w:rsidRPr="002313A0" w:rsidRDefault="002313A0" w:rsidP="002313A0">
      <w:pPr>
        <w:pStyle w:val="afb"/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2313A0">
        <w:rPr>
          <w:rFonts w:ascii="Times New Roman" w:eastAsia="Times New Roman" w:hAnsi="Times New Roman" w:cs="Times New Roman"/>
          <w:sz w:val="28"/>
          <w:szCs w:val="28"/>
        </w:rPr>
        <w:t xml:space="preserve">7. Какие вопросы решаются при рассмотрении в Государственной Думе проекта федерального бюджета в первом чтении: </w:t>
      </w:r>
    </w:p>
    <w:p w14:paraId="1444D3E6" w14:textId="77777777" w:rsidR="002313A0" w:rsidRPr="002313A0" w:rsidRDefault="002313A0" w:rsidP="002313A0">
      <w:pPr>
        <w:pStyle w:val="afb"/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2313A0">
        <w:rPr>
          <w:rFonts w:ascii="Times New Roman" w:eastAsia="Times New Roman" w:hAnsi="Times New Roman" w:cs="Times New Roman"/>
          <w:sz w:val="28"/>
          <w:szCs w:val="28"/>
        </w:rPr>
        <w:t>А) основные характеристики федерального бюджета;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  <w:t>Б) принятие закона о федеральном бюджете в целом;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  <w:t>В) распределение расходов по министерствам и ведомствам;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  <w:t xml:space="preserve">Г) распределение расходов по подразделам. </w:t>
      </w:r>
    </w:p>
    <w:p w14:paraId="2F81EAE8" w14:textId="77777777" w:rsidR="002313A0" w:rsidRPr="002313A0" w:rsidRDefault="002313A0" w:rsidP="002313A0">
      <w:pPr>
        <w:pStyle w:val="afb"/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</w:p>
    <w:p w14:paraId="261DA3A5" w14:textId="77777777" w:rsidR="002313A0" w:rsidRPr="002313A0" w:rsidRDefault="002313A0" w:rsidP="002313A0">
      <w:pPr>
        <w:pStyle w:val="afb"/>
        <w:shd w:val="clear" w:color="auto" w:fill="FFFFFF"/>
        <w:rPr>
          <w:rFonts w:ascii="Times New Roman" w:eastAsia="Times New Roman" w:hAnsi="Times New Roman" w:cs="Times New Roman"/>
          <w:sz w:val="28"/>
          <w:szCs w:val="28"/>
        </w:rPr>
      </w:pPr>
      <w:r w:rsidRPr="002313A0">
        <w:rPr>
          <w:rFonts w:ascii="Times New Roman" w:eastAsia="Times New Roman" w:hAnsi="Times New Roman" w:cs="Times New Roman"/>
          <w:sz w:val="28"/>
          <w:szCs w:val="28"/>
        </w:rPr>
        <w:t xml:space="preserve">8. Какие задачи позволяет решить рынок государственных ценных бумаг: </w:t>
      </w:r>
    </w:p>
    <w:p w14:paraId="5A1BB0DB" w14:textId="77777777" w:rsidR="002313A0" w:rsidRPr="002313A0" w:rsidRDefault="002313A0" w:rsidP="002313A0">
      <w:pPr>
        <w:pStyle w:val="afb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13A0">
        <w:rPr>
          <w:rFonts w:ascii="Times New Roman" w:eastAsia="Times New Roman" w:hAnsi="Times New Roman" w:cs="Times New Roman"/>
          <w:sz w:val="28"/>
          <w:szCs w:val="28"/>
        </w:rPr>
        <w:t>А) привлечение инвестиций в промышленность;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  <w:t>Б) развитие фондового рынка;</w:t>
      </w:r>
      <w:r w:rsidRPr="002313A0">
        <w:rPr>
          <w:rFonts w:ascii="Times New Roman" w:eastAsia="Times New Roman" w:hAnsi="Times New Roman" w:cs="Times New Roman"/>
          <w:sz w:val="28"/>
          <w:szCs w:val="28"/>
        </w:rPr>
        <w:br/>
        <w:t xml:space="preserve">В) размещение свободных денежных средств государства; </w:t>
      </w:r>
    </w:p>
    <w:p w14:paraId="735C9912" w14:textId="77777777" w:rsidR="002313A0" w:rsidRPr="002313A0" w:rsidRDefault="002313A0" w:rsidP="002313A0">
      <w:pPr>
        <w:pStyle w:val="afb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13A0">
        <w:rPr>
          <w:rFonts w:ascii="Times New Roman" w:eastAsia="Times New Roman" w:hAnsi="Times New Roman" w:cs="Times New Roman"/>
          <w:sz w:val="28"/>
          <w:szCs w:val="28"/>
        </w:rPr>
        <w:t xml:space="preserve">Г) финансирование бюджетного дефицита. </w:t>
      </w:r>
    </w:p>
    <w:bookmarkEnd w:id="51"/>
    <w:bookmarkEnd w:id="52"/>
    <w:bookmarkEnd w:id="53"/>
    <w:p w14:paraId="42694DBC" w14:textId="77777777" w:rsidR="00170577" w:rsidRDefault="00170577" w:rsidP="00170577">
      <w:pPr>
        <w:pStyle w:val="1"/>
        <w:spacing w:before="280" w:after="280"/>
      </w:pPr>
      <w:r>
        <w:lastRenderedPageBreak/>
        <w:t>8. Перечень основной и дополнительной учебной литературы, необходимой для освоения дисциплины</w:t>
      </w:r>
    </w:p>
    <w:p w14:paraId="5CD80B6C" w14:textId="77777777" w:rsidR="00170577" w:rsidRDefault="00170577" w:rsidP="00170577">
      <w:pPr>
        <w:keepNext/>
        <w:spacing w:line="360" w:lineRule="auto"/>
        <w:ind w:firstLine="709"/>
        <w:jc w:val="center"/>
        <w:rPr>
          <w:b/>
          <w:bCs/>
        </w:rPr>
      </w:pPr>
      <w:r>
        <w:rPr>
          <w:b/>
          <w:bCs/>
        </w:rPr>
        <w:t>Нормативные правовые акты</w:t>
      </w:r>
    </w:p>
    <w:p w14:paraId="673B1E2D" w14:textId="77777777" w:rsidR="00170577" w:rsidRDefault="00170577" w:rsidP="00170577">
      <w:pPr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 xml:space="preserve">Конституция Российской Федерации. </w:t>
      </w:r>
    </w:p>
    <w:p w14:paraId="62018C6C" w14:textId="77777777" w:rsidR="00170577" w:rsidRDefault="00170577" w:rsidP="00170577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>Налоговый кодекс Российской Федерации, части 1 и 2 (в актуальной редакции).</w:t>
      </w:r>
    </w:p>
    <w:p w14:paraId="7074F089" w14:textId="77777777" w:rsidR="00170577" w:rsidRDefault="00170577" w:rsidP="00170577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 xml:space="preserve"> Бюджетный кодекс Российской Федерации (в актуальной редакции).</w:t>
      </w:r>
    </w:p>
    <w:p w14:paraId="513CA7C9" w14:textId="77777777" w:rsidR="00170577" w:rsidRDefault="00170577" w:rsidP="00170577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>Таможенный кодекс Российской Федерации (в актуальной редакции).</w:t>
      </w:r>
    </w:p>
    <w:p w14:paraId="1EFDB924" w14:textId="77777777" w:rsidR="00170577" w:rsidRDefault="00170577" w:rsidP="00170577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>Федеральный закон от 10.07.2002 № 86-ФЗ «О Центральном банке Российской Федерации (Банке России)».</w:t>
      </w:r>
    </w:p>
    <w:p w14:paraId="06B45BDE" w14:textId="77777777" w:rsidR="00170577" w:rsidRDefault="00170577" w:rsidP="00170577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>Федеральный закон от 02.12.1990 № 395-1 «О банках и банковской деятельности» (в актуальной редакции).</w:t>
      </w:r>
    </w:p>
    <w:p w14:paraId="5035198E" w14:textId="77777777" w:rsidR="00170577" w:rsidRDefault="00170577" w:rsidP="00170577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>Федеральный закон от 10.12.2003 № 173-ФЗ «О валютном регулировании и валютном контроле» (в актуальной редакции).</w:t>
      </w:r>
    </w:p>
    <w:p w14:paraId="2022487C" w14:textId="77777777" w:rsidR="00170577" w:rsidRDefault="00170577" w:rsidP="00170577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>Федеральный закон от 16.07.1999 № 165-ФЗ «Об основах обязательного социального страхования» (в актуальной редакции).</w:t>
      </w:r>
    </w:p>
    <w:p w14:paraId="5E43861A" w14:textId="77777777" w:rsidR="00170577" w:rsidRDefault="00170577" w:rsidP="00170577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 (в актуальной редакции).</w:t>
      </w:r>
    </w:p>
    <w:p w14:paraId="5F7C711B" w14:textId="77777777" w:rsidR="00170577" w:rsidRDefault="00170577" w:rsidP="00170577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>Федеральный закон от 22.07.2005 № 116-ФЗ «Об особых экономических зонах в Российской Федерации» (в актуальной редакции).</w:t>
      </w:r>
    </w:p>
    <w:p w14:paraId="440BF499" w14:textId="77777777" w:rsidR="00170577" w:rsidRDefault="00170577" w:rsidP="00170577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>Федеральный закон от 24.07.2007 № 209-ФЗ «О развитии малого и среднего предпринимательства в Российской Федерации» (в актуальной редакции).</w:t>
      </w:r>
    </w:p>
    <w:p w14:paraId="19B3589E" w14:textId="77777777" w:rsidR="00170577" w:rsidRDefault="00170577" w:rsidP="00170577">
      <w:pPr>
        <w:numPr>
          <w:ilvl w:val="0"/>
          <w:numId w:val="22"/>
        </w:numPr>
        <w:tabs>
          <w:tab w:val="left" w:pos="1134"/>
        </w:tabs>
        <w:spacing w:line="360" w:lineRule="auto"/>
        <w:ind w:left="0" w:firstLine="709"/>
        <w:rPr>
          <w:rFonts w:eastAsia="Times New Roman"/>
        </w:rPr>
      </w:pPr>
      <w:r>
        <w:rPr>
          <w:rFonts w:eastAsia="Times New Roman"/>
        </w:rPr>
        <w:t>Федеральный закон от 13.10.2008 № 173-ФЗ «О дополнительных мерах по поддержке финансовой системы Российской Федерации» (в актуальной редакции).</w:t>
      </w:r>
    </w:p>
    <w:p w14:paraId="105B605F" w14:textId="77777777" w:rsidR="00170577" w:rsidRDefault="00170577" w:rsidP="00170577">
      <w:pPr>
        <w:pStyle w:val="afb"/>
        <w:tabs>
          <w:tab w:val="left" w:pos="36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а) основная:</w:t>
      </w:r>
    </w:p>
    <w:p w14:paraId="1C8CCE1E" w14:textId="77777777" w:rsidR="00170577" w:rsidRPr="00170577" w:rsidRDefault="00170577" w:rsidP="00170577">
      <w:pPr>
        <w:pStyle w:val="afb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Афанасьев, М. П. Бюджет и бюджетная система. В 2 т. Т.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учеб. для вузов / М. П. Афанасьев, А. 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Беленчук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И. 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Кривогов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— 6-е изд.,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и доп.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2022. — 318 с. — (Высшее образование). — ISBN 978-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5-534-12352-4. — Образовательная платформа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Юрайт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—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10">
        <w:r w:rsidRPr="0017057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https</w:t>
        </w:r>
        <w:r w:rsidRPr="0017057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://</w:t>
        </w:r>
        <w:proofErr w:type="spellStart"/>
        <w:r w:rsidRPr="0017057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urait</w:t>
        </w:r>
        <w:proofErr w:type="spellEnd"/>
        <w:r w:rsidRPr="0017057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Pr="0017057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17057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/</w:t>
        </w:r>
        <w:proofErr w:type="spellStart"/>
        <w:r w:rsidRPr="0017057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bcode</w:t>
        </w:r>
        <w:proofErr w:type="spellEnd"/>
        <w:r w:rsidRPr="0017057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/490745</w:t>
        </w:r>
      </w:hyperlink>
      <w:r w:rsidRPr="001705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(дата обращения: 21.06.2023). — </w:t>
      </w:r>
      <w:proofErr w:type="gramStart"/>
      <w:r w:rsidRPr="001705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Текст :</w:t>
      </w:r>
      <w:proofErr w:type="gramEnd"/>
      <w:r w:rsidRPr="001705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электронный.</w:t>
      </w:r>
    </w:p>
    <w:p w14:paraId="60CC11D0" w14:textId="77777777" w:rsidR="00170577" w:rsidRPr="00170577" w:rsidRDefault="00170577" w:rsidP="00170577">
      <w:pPr>
        <w:pStyle w:val="afb"/>
        <w:numPr>
          <w:ilvl w:val="0"/>
          <w:numId w:val="1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705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Афанасьев, М. П. Бюджет и бюджетная система. В 2 т. Т. </w:t>
      </w:r>
      <w:proofErr w:type="gramStart"/>
      <w:r w:rsidRPr="001705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 :</w:t>
      </w:r>
      <w:proofErr w:type="gramEnd"/>
      <w:r w:rsidRPr="001705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учеб. для вузов / М. П. Афанасьев, А. А. </w:t>
      </w:r>
      <w:proofErr w:type="spellStart"/>
      <w:r w:rsidRPr="001705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Беленчук</w:t>
      </w:r>
      <w:proofErr w:type="spellEnd"/>
      <w:r w:rsidRPr="001705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И. В. </w:t>
      </w:r>
      <w:proofErr w:type="spellStart"/>
      <w:r w:rsidRPr="001705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Кривогов</w:t>
      </w:r>
      <w:proofErr w:type="spellEnd"/>
      <w:r w:rsidRPr="001705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— 6-е изд., </w:t>
      </w:r>
      <w:proofErr w:type="spellStart"/>
      <w:r w:rsidRPr="001705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перераб</w:t>
      </w:r>
      <w:proofErr w:type="spellEnd"/>
      <w:r w:rsidRPr="001705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и доп. — </w:t>
      </w:r>
      <w:proofErr w:type="gramStart"/>
      <w:r w:rsidRPr="001705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Москва :</w:t>
      </w:r>
      <w:proofErr w:type="gramEnd"/>
      <w:r w:rsidRPr="001705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1705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Юрайт</w:t>
      </w:r>
      <w:proofErr w:type="spellEnd"/>
      <w:r w:rsidRPr="001705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2022. — 355 с. — (Высшее образование). — ISBN 978-5-534-12354-8. — Образовательная платформа </w:t>
      </w:r>
      <w:proofErr w:type="spellStart"/>
      <w:r w:rsidRPr="001705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Юрайт</w:t>
      </w:r>
      <w:proofErr w:type="spellEnd"/>
      <w:r w:rsidRPr="001705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— </w:t>
      </w:r>
      <w:r w:rsidRPr="001705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URL</w:t>
      </w:r>
      <w:r w:rsidRPr="001705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hyperlink r:id="rId11">
        <w:r w:rsidRPr="0017057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https</w:t>
        </w:r>
        <w:r w:rsidRPr="0017057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://</w:t>
        </w:r>
        <w:proofErr w:type="spellStart"/>
        <w:r w:rsidRPr="0017057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urait</w:t>
        </w:r>
        <w:proofErr w:type="spellEnd"/>
        <w:r w:rsidRPr="0017057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.</w:t>
        </w:r>
        <w:proofErr w:type="spellStart"/>
        <w:r w:rsidRPr="0017057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17057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/</w:t>
        </w:r>
        <w:proofErr w:type="spellStart"/>
        <w:r w:rsidRPr="0017057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val="en-US"/>
          </w:rPr>
          <w:t>bcode</w:t>
        </w:r>
        <w:proofErr w:type="spellEnd"/>
        <w:r w:rsidRPr="00170577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/490746</w:t>
        </w:r>
      </w:hyperlink>
      <w:r w:rsidRPr="001705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(дата обращения: 21.06.2023). — </w:t>
      </w:r>
      <w:proofErr w:type="gramStart"/>
      <w:r w:rsidRPr="001705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Текст :</w:t>
      </w:r>
      <w:proofErr w:type="gramEnd"/>
      <w:r w:rsidRPr="001705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электронный. </w:t>
      </w:r>
    </w:p>
    <w:p w14:paraId="0FD44C41" w14:textId="77777777" w:rsidR="00170577" w:rsidRPr="00170577" w:rsidRDefault="00170577" w:rsidP="00170577">
      <w:pPr>
        <w:tabs>
          <w:tab w:val="left" w:pos="993"/>
          <w:tab w:val="left" w:pos="1440"/>
        </w:tabs>
        <w:spacing w:line="360" w:lineRule="auto"/>
        <w:ind w:firstLine="709"/>
        <w:rPr>
          <w:b/>
          <w:bCs/>
          <w:color w:val="000000" w:themeColor="text1"/>
        </w:rPr>
      </w:pPr>
      <w:r w:rsidRPr="00170577">
        <w:rPr>
          <w:b/>
          <w:bCs/>
          <w:color w:val="000000" w:themeColor="text1"/>
        </w:rPr>
        <w:t xml:space="preserve">б) дополнительная: </w:t>
      </w:r>
    </w:p>
    <w:p w14:paraId="5E7E1E79" w14:textId="77777777" w:rsidR="00170577" w:rsidRPr="00170577" w:rsidRDefault="00170577" w:rsidP="00170577">
      <w:pPr>
        <w:numPr>
          <w:ilvl w:val="0"/>
          <w:numId w:val="19"/>
        </w:numPr>
        <w:shd w:val="clear" w:color="auto" w:fill="FFFFFF"/>
        <w:tabs>
          <w:tab w:val="clear" w:pos="720"/>
          <w:tab w:val="left" w:pos="851"/>
          <w:tab w:val="left" w:pos="993"/>
        </w:tabs>
        <w:spacing w:line="360" w:lineRule="auto"/>
        <w:ind w:left="0" w:firstLine="709"/>
        <w:rPr>
          <w:rFonts w:eastAsia="Times New Roman"/>
          <w:color w:val="000000" w:themeColor="text1"/>
        </w:rPr>
      </w:pPr>
      <w:r w:rsidRPr="00170577">
        <w:rPr>
          <w:rFonts w:eastAsia="Times New Roman"/>
          <w:color w:val="000000" w:themeColor="text1"/>
        </w:rPr>
        <w:t xml:space="preserve"> </w:t>
      </w:r>
      <w:proofErr w:type="spellStart"/>
      <w:r w:rsidRPr="00170577">
        <w:rPr>
          <w:rFonts w:eastAsia="Times New Roman"/>
          <w:color w:val="000000" w:themeColor="text1"/>
        </w:rPr>
        <w:t>Гамова</w:t>
      </w:r>
      <w:proofErr w:type="spellEnd"/>
      <w:r w:rsidRPr="00170577">
        <w:rPr>
          <w:rFonts w:eastAsia="Times New Roman"/>
          <w:color w:val="000000" w:themeColor="text1"/>
        </w:rPr>
        <w:t xml:space="preserve">, Э. М. Государственные и муниципальные </w:t>
      </w:r>
      <w:proofErr w:type="gramStart"/>
      <w:r w:rsidRPr="00170577">
        <w:rPr>
          <w:rFonts w:eastAsia="Times New Roman"/>
          <w:color w:val="000000" w:themeColor="text1"/>
        </w:rPr>
        <w:t>финансы :</w:t>
      </w:r>
      <w:proofErr w:type="gramEnd"/>
      <w:r w:rsidRPr="00170577">
        <w:rPr>
          <w:rFonts w:eastAsia="Times New Roman"/>
          <w:color w:val="000000" w:themeColor="text1"/>
        </w:rPr>
        <w:t xml:space="preserve"> учеб. пособие / Э. М. </w:t>
      </w:r>
      <w:proofErr w:type="spellStart"/>
      <w:r w:rsidRPr="00170577">
        <w:rPr>
          <w:rFonts w:eastAsia="Times New Roman"/>
          <w:color w:val="000000" w:themeColor="text1"/>
        </w:rPr>
        <w:t>Гамова</w:t>
      </w:r>
      <w:proofErr w:type="spellEnd"/>
      <w:r w:rsidRPr="00170577">
        <w:rPr>
          <w:rFonts w:eastAsia="Times New Roman"/>
          <w:color w:val="000000" w:themeColor="text1"/>
        </w:rPr>
        <w:t xml:space="preserve">, Е. Е. </w:t>
      </w:r>
      <w:proofErr w:type="spellStart"/>
      <w:r w:rsidRPr="00170577">
        <w:rPr>
          <w:rFonts w:eastAsia="Times New Roman"/>
          <w:color w:val="000000" w:themeColor="text1"/>
        </w:rPr>
        <w:t>Гамова</w:t>
      </w:r>
      <w:proofErr w:type="spellEnd"/>
      <w:r w:rsidRPr="00170577">
        <w:rPr>
          <w:rFonts w:eastAsia="Times New Roman"/>
          <w:color w:val="000000" w:themeColor="text1"/>
        </w:rPr>
        <w:t xml:space="preserve"> ; ред. Л. С. Емельянова ; Поволжский гос. </w:t>
      </w:r>
      <w:proofErr w:type="spellStart"/>
      <w:r w:rsidRPr="00170577">
        <w:rPr>
          <w:rFonts w:eastAsia="Times New Roman"/>
          <w:color w:val="000000" w:themeColor="text1"/>
        </w:rPr>
        <w:t>технол</w:t>
      </w:r>
      <w:proofErr w:type="spellEnd"/>
      <w:r w:rsidRPr="00170577">
        <w:rPr>
          <w:rFonts w:eastAsia="Times New Roman"/>
          <w:color w:val="000000" w:themeColor="text1"/>
        </w:rPr>
        <w:t xml:space="preserve">. ун-т. – Йошкар-Ола : ПГТУ, 2015. – 160 с. – ISBN 978-5-8158-1544-5. – ЭБС Университетская </w:t>
      </w:r>
      <w:proofErr w:type="spellStart"/>
      <w:r w:rsidRPr="00170577">
        <w:rPr>
          <w:rFonts w:eastAsia="Times New Roman"/>
          <w:color w:val="000000" w:themeColor="text1"/>
        </w:rPr>
        <w:t>бибилотека</w:t>
      </w:r>
      <w:proofErr w:type="spellEnd"/>
      <w:r w:rsidRPr="00170577">
        <w:rPr>
          <w:rFonts w:eastAsia="Times New Roman"/>
          <w:color w:val="000000" w:themeColor="text1"/>
        </w:rPr>
        <w:t xml:space="preserve"> онлайн. – URL: https://biblioclub.ru/index.php?page=book&amp;id=439183 (дата обращения: 21.06.2023). –  </w:t>
      </w:r>
      <w:proofErr w:type="gramStart"/>
      <w:r w:rsidRPr="00170577">
        <w:rPr>
          <w:rFonts w:eastAsia="Times New Roman"/>
          <w:color w:val="000000" w:themeColor="text1"/>
        </w:rPr>
        <w:t>Текст :</w:t>
      </w:r>
      <w:proofErr w:type="gramEnd"/>
      <w:r w:rsidRPr="00170577">
        <w:rPr>
          <w:rFonts w:eastAsia="Times New Roman"/>
          <w:color w:val="000000" w:themeColor="text1"/>
        </w:rPr>
        <w:t xml:space="preserve"> электронный. </w:t>
      </w:r>
    </w:p>
    <w:p w14:paraId="2763DF07" w14:textId="77777777" w:rsidR="00170577" w:rsidRPr="00170577" w:rsidRDefault="00170577" w:rsidP="00170577">
      <w:pPr>
        <w:numPr>
          <w:ilvl w:val="0"/>
          <w:numId w:val="19"/>
        </w:numPr>
        <w:shd w:val="clear" w:color="auto" w:fill="FFFFFF"/>
        <w:tabs>
          <w:tab w:val="clear" w:pos="720"/>
          <w:tab w:val="left" w:pos="851"/>
          <w:tab w:val="left" w:pos="993"/>
        </w:tabs>
        <w:spacing w:line="360" w:lineRule="auto"/>
        <w:ind w:left="0" w:firstLine="709"/>
        <w:rPr>
          <w:rFonts w:eastAsia="Times New Roman"/>
          <w:color w:val="000000" w:themeColor="text1"/>
        </w:rPr>
      </w:pPr>
      <w:r w:rsidRPr="00170577">
        <w:rPr>
          <w:rFonts w:eastAsia="Times New Roman"/>
          <w:color w:val="000000" w:themeColor="text1"/>
        </w:rPr>
        <w:t xml:space="preserve">Бюджетная система Российской </w:t>
      </w:r>
      <w:proofErr w:type="gramStart"/>
      <w:r w:rsidRPr="00170577">
        <w:rPr>
          <w:rFonts w:eastAsia="Times New Roman"/>
          <w:color w:val="000000" w:themeColor="text1"/>
        </w:rPr>
        <w:t>Федерации :</w:t>
      </w:r>
      <w:proofErr w:type="gramEnd"/>
      <w:r w:rsidRPr="00170577">
        <w:rPr>
          <w:rFonts w:eastAsia="Times New Roman"/>
          <w:color w:val="000000" w:themeColor="text1"/>
        </w:rPr>
        <w:t xml:space="preserve"> учеб. и практикум для вузов / Н. Г. Иванова [и др.] ; под ред. Н. Г. </w:t>
      </w:r>
      <w:proofErr w:type="spellStart"/>
      <w:r w:rsidRPr="00170577">
        <w:rPr>
          <w:rFonts w:eastAsia="Times New Roman"/>
          <w:color w:val="000000" w:themeColor="text1"/>
        </w:rPr>
        <w:t>Ивановои</w:t>
      </w:r>
      <w:proofErr w:type="spellEnd"/>
      <w:r w:rsidRPr="00170577">
        <w:rPr>
          <w:rFonts w:eastAsia="Times New Roman"/>
          <w:color w:val="000000" w:themeColor="text1"/>
        </w:rPr>
        <w:t xml:space="preserve">̆, М. И. </w:t>
      </w:r>
      <w:proofErr w:type="spellStart"/>
      <w:r w:rsidRPr="00170577">
        <w:rPr>
          <w:rFonts w:eastAsia="Times New Roman"/>
          <w:color w:val="000000" w:themeColor="text1"/>
        </w:rPr>
        <w:t>Канкуловои</w:t>
      </w:r>
      <w:proofErr w:type="spellEnd"/>
      <w:r w:rsidRPr="00170577">
        <w:rPr>
          <w:rFonts w:eastAsia="Times New Roman"/>
          <w:color w:val="000000" w:themeColor="text1"/>
        </w:rPr>
        <w:t xml:space="preserve">̆. — 2-е изд., </w:t>
      </w:r>
      <w:proofErr w:type="spellStart"/>
      <w:r w:rsidRPr="00170577">
        <w:rPr>
          <w:rFonts w:eastAsia="Times New Roman"/>
          <w:color w:val="000000" w:themeColor="text1"/>
        </w:rPr>
        <w:t>перераб</w:t>
      </w:r>
      <w:proofErr w:type="spellEnd"/>
      <w:r w:rsidRPr="00170577">
        <w:rPr>
          <w:rFonts w:eastAsia="Times New Roman"/>
          <w:color w:val="000000" w:themeColor="text1"/>
        </w:rPr>
        <w:t xml:space="preserve">. и доп. — </w:t>
      </w:r>
      <w:proofErr w:type="gramStart"/>
      <w:r w:rsidRPr="00170577">
        <w:rPr>
          <w:rFonts w:eastAsia="Times New Roman"/>
          <w:color w:val="000000" w:themeColor="text1"/>
        </w:rPr>
        <w:t>Москва :</w:t>
      </w:r>
      <w:proofErr w:type="gramEnd"/>
      <w:r w:rsidRPr="00170577">
        <w:rPr>
          <w:rFonts w:eastAsia="Times New Roman"/>
          <w:color w:val="000000" w:themeColor="text1"/>
        </w:rPr>
        <w:t xml:space="preserve"> </w:t>
      </w:r>
      <w:proofErr w:type="spellStart"/>
      <w:r w:rsidRPr="00170577">
        <w:rPr>
          <w:rFonts w:eastAsia="Times New Roman"/>
          <w:color w:val="000000" w:themeColor="text1"/>
        </w:rPr>
        <w:t>Юрайт</w:t>
      </w:r>
      <w:proofErr w:type="spellEnd"/>
      <w:r w:rsidRPr="00170577">
        <w:rPr>
          <w:rFonts w:eastAsia="Times New Roman"/>
          <w:color w:val="000000" w:themeColor="text1"/>
        </w:rPr>
        <w:t xml:space="preserve">, 2022. — 381 с. — (Высшее образование). — ISBN 978-5-534-09792-4. — Образовательная платформа </w:t>
      </w:r>
      <w:proofErr w:type="spellStart"/>
      <w:r w:rsidRPr="00170577">
        <w:rPr>
          <w:rFonts w:eastAsia="Times New Roman"/>
          <w:color w:val="000000" w:themeColor="text1"/>
        </w:rPr>
        <w:t>Юрайт</w:t>
      </w:r>
      <w:proofErr w:type="spellEnd"/>
      <w:r w:rsidRPr="00170577">
        <w:rPr>
          <w:rFonts w:eastAsia="Times New Roman"/>
          <w:color w:val="000000" w:themeColor="text1"/>
        </w:rPr>
        <w:t xml:space="preserve">. — URL: </w:t>
      </w:r>
      <w:hyperlink r:id="rId12">
        <w:r w:rsidRPr="00170577">
          <w:rPr>
            <w:rFonts w:eastAsia="Times New Roman"/>
            <w:color w:val="000000" w:themeColor="text1"/>
          </w:rPr>
          <w:t>https://urait.ru/bcode/489540</w:t>
        </w:r>
      </w:hyperlink>
      <w:r w:rsidRPr="00170577">
        <w:rPr>
          <w:rFonts w:eastAsia="Times New Roman"/>
          <w:color w:val="000000" w:themeColor="text1"/>
        </w:rPr>
        <w:t xml:space="preserve"> (дата обращения: 21.06.2023). — </w:t>
      </w:r>
      <w:proofErr w:type="gramStart"/>
      <w:r w:rsidRPr="00170577">
        <w:rPr>
          <w:rFonts w:eastAsia="Times New Roman"/>
          <w:color w:val="000000" w:themeColor="text1"/>
        </w:rPr>
        <w:t>Текст :</w:t>
      </w:r>
      <w:proofErr w:type="gramEnd"/>
      <w:r w:rsidRPr="00170577">
        <w:rPr>
          <w:rFonts w:eastAsia="Times New Roman"/>
          <w:color w:val="000000" w:themeColor="text1"/>
        </w:rPr>
        <w:t xml:space="preserve"> электронный. </w:t>
      </w:r>
    </w:p>
    <w:p w14:paraId="3D6FC591" w14:textId="77777777" w:rsidR="00170577" w:rsidRPr="00170577" w:rsidRDefault="00170577" w:rsidP="00170577">
      <w:pPr>
        <w:numPr>
          <w:ilvl w:val="0"/>
          <w:numId w:val="19"/>
        </w:numPr>
        <w:shd w:val="clear" w:color="auto" w:fill="FFFFFF"/>
        <w:tabs>
          <w:tab w:val="clear" w:pos="720"/>
          <w:tab w:val="left" w:pos="851"/>
          <w:tab w:val="left" w:pos="993"/>
        </w:tabs>
        <w:spacing w:line="360" w:lineRule="auto"/>
        <w:ind w:left="0" w:firstLine="709"/>
        <w:rPr>
          <w:rFonts w:eastAsia="Times New Roman"/>
          <w:color w:val="000000" w:themeColor="text1"/>
        </w:rPr>
      </w:pPr>
      <w:proofErr w:type="spellStart"/>
      <w:r w:rsidRPr="00170577">
        <w:rPr>
          <w:rFonts w:eastAsia="Times New Roman"/>
          <w:color w:val="000000" w:themeColor="text1"/>
        </w:rPr>
        <w:t>Нешитой</w:t>
      </w:r>
      <w:proofErr w:type="spellEnd"/>
      <w:r w:rsidRPr="00170577">
        <w:rPr>
          <w:rFonts w:eastAsia="Times New Roman"/>
          <w:color w:val="000000" w:themeColor="text1"/>
        </w:rPr>
        <w:t xml:space="preserve">, А. С. </w:t>
      </w:r>
      <w:proofErr w:type="gramStart"/>
      <w:r w:rsidRPr="00170577">
        <w:rPr>
          <w:rFonts w:eastAsia="Times New Roman"/>
          <w:color w:val="000000" w:themeColor="text1"/>
        </w:rPr>
        <w:t>Финансы :</w:t>
      </w:r>
      <w:proofErr w:type="gramEnd"/>
      <w:r w:rsidRPr="00170577">
        <w:rPr>
          <w:rFonts w:eastAsia="Times New Roman"/>
          <w:color w:val="000000" w:themeColor="text1"/>
        </w:rPr>
        <w:t xml:space="preserve"> учеб. для бакалавров / А. С. </w:t>
      </w:r>
      <w:proofErr w:type="spellStart"/>
      <w:r w:rsidRPr="00170577">
        <w:rPr>
          <w:rFonts w:eastAsia="Times New Roman"/>
          <w:color w:val="000000" w:themeColor="text1"/>
        </w:rPr>
        <w:t>Нешитой</w:t>
      </w:r>
      <w:proofErr w:type="spellEnd"/>
      <w:r w:rsidRPr="00170577">
        <w:rPr>
          <w:rFonts w:eastAsia="Times New Roman"/>
          <w:color w:val="000000" w:themeColor="text1"/>
        </w:rPr>
        <w:t xml:space="preserve">. — 12-е изд., стер. — </w:t>
      </w:r>
      <w:proofErr w:type="gramStart"/>
      <w:r w:rsidRPr="00170577">
        <w:rPr>
          <w:rFonts w:eastAsia="Times New Roman"/>
          <w:color w:val="000000" w:themeColor="text1"/>
        </w:rPr>
        <w:t>Москва :</w:t>
      </w:r>
      <w:proofErr w:type="gramEnd"/>
      <w:r w:rsidRPr="00170577">
        <w:rPr>
          <w:rFonts w:eastAsia="Times New Roman"/>
          <w:color w:val="000000" w:themeColor="text1"/>
        </w:rPr>
        <w:t xml:space="preserve"> Дашков и К°, 2020. — 352 с. </w:t>
      </w:r>
      <w:proofErr w:type="gramStart"/>
      <w:r w:rsidRPr="00170577">
        <w:rPr>
          <w:rFonts w:eastAsia="Times New Roman"/>
          <w:color w:val="000000" w:themeColor="text1"/>
        </w:rPr>
        <w:t>—  ISBN</w:t>
      </w:r>
      <w:proofErr w:type="gramEnd"/>
      <w:r w:rsidRPr="00170577">
        <w:rPr>
          <w:rFonts w:eastAsia="Times New Roman"/>
          <w:color w:val="000000" w:themeColor="text1"/>
        </w:rPr>
        <w:t xml:space="preserve"> 978-5-394-03465-7. — ЭБС Znanium.com. — URL: https://znanium.com/catalog/product/1093021 (дата обращения: 21.06.2023).</w:t>
      </w:r>
      <w:r w:rsidRPr="00170577">
        <w:rPr>
          <w:color w:val="000000" w:themeColor="text1"/>
        </w:rPr>
        <w:t xml:space="preserve"> </w:t>
      </w:r>
      <w:r w:rsidRPr="00170577">
        <w:rPr>
          <w:rFonts w:eastAsia="Times New Roman"/>
          <w:color w:val="000000" w:themeColor="text1"/>
        </w:rPr>
        <w:t xml:space="preserve">— </w:t>
      </w:r>
      <w:proofErr w:type="gramStart"/>
      <w:r w:rsidRPr="00170577">
        <w:rPr>
          <w:rFonts w:eastAsia="Times New Roman"/>
          <w:color w:val="000000" w:themeColor="text1"/>
        </w:rPr>
        <w:t>Текст :</w:t>
      </w:r>
      <w:proofErr w:type="gramEnd"/>
      <w:r w:rsidRPr="00170577">
        <w:rPr>
          <w:rFonts w:eastAsia="Times New Roman"/>
          <w:color w:val="000000" w:themeColor="text1"/>
        </w:rPr>
        <w:t xml:space="preserve"> электронный. </w:t>
      </w:r>
    </w:p>
    <w:p w14:paraId="03FB2418" w14:textId="77777777" w:rsidR="00170577" w:rsidRPr="00170577" w:rsidRDefault="00170577" w:rsidP="00170577">
      <w:pPr>
        <w:pStyle w:val="1"/>
        <w:spacing w:before="280" w:after="280"/>
        <w:rPr>
          <w:color w:val="000000" w:themeColor="text1"/>
        </w:rPr>
      </w:pPr>
      <w:bookmarkStart w:id="54" w:name="_Toc31035466"/>
      <w:bookmarkStart w:id="55" w:name="_Toc16"/>
      <w:r w:rsidRPr="00170577">
        <w:rPr>
          <w:color w:val="000000" w:themeColor="text1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54"/>
      <w:bookmarkEnd w:id="55"/>
    </w:p>
    <w:p w14:paraId="54A46D15" w14:textId="77777777" w:rsidR="00170577" w:rsidRPr="00170577" w:rsidRDefault="00170577" w:rsidP="00170577">
      <w:pPr>
        <w:numPr>
          <w:ilvl w:val="0"/>
          <w:numId w:val="20"/>
        </w:numPr>
        <w:tabs>
          <w:tab w:val="clear" w:pos="720"/>
          <w:tab w:val="left" w:pos="993"/>
        </w:tabs>
        <w:spacing w:line="360" w:lineRule="auto"/>
        <w:ind w:left="0" w:right="-7" w:firstLine="709"/>
        <w:rPr>
          <w:rFonts w:eastAsia="Times New Roman"/>
          <w:color w:val="000000" w:themeColor="text1"/>
        </w:rPr>
      </w:pPr>
      <w:r w:rsidRPr="00170577">
        <w:rPr>
          <w:rFonts w:eastAsia="Times New Roman"/>
          <w:color w:val="000000" w:themeColor="text1"/>
        </w:rPr>
        <w:t xml:space="preserve">Бюджетная система Российской Федерации (http://www.budgetrf.ru). </w:t>
      </w:r>
    </w:p>
    <w:p w14:paraId="42F99998" w14:textId="77777777" w:rsidR="00170577" w:rsidRPr="00170577" w:rsidRDefault="00170577" w:rsidP="00170577">
      <w:pPr>
        <w:numPr>
          <w:ilvl w:val="0"/>
          <w:numId w:val="20"/>
        </w:numPr>
        <w:tabs>
          <w:tab w:val="clear" w:pos="720"/>
          <w:tab w:val="left" w:pos="993"/>
        </w:tabs>
        <w:spacing w:line="360" w:lineRule="auto"/>
        <w:ind w:left="0" w:right="-7" w:firstLine="709"/>
        <w:rPr>
          <w:rFonts w:eastAsia="Times New Roman"/>
          <w:color w:val="000000" w:themeColor="text1"/>
        </w:rPr>
      </w:pPr>
      <w:r w:rsidRPr="00170577">
        <w:rPr>
          <w:rFonts w:eastAsia="Times New Roman"/>
          <w:color w:val="000000" w:themeColor="text1"/>
        </w:rPr>
        <w:t xml:space="preserve">Министерство финансов Российской Федерации (http://www.minfin.ru). </w:t>
      </w:r>
    </w:p>
    <w:p w14:paraId="7C862353" w14:textId="77777777" w:rsidR="00170577" w:rsidRPr="00170577" w:rsidRDefault="00170577" w:rsidP="00170577">
      <w:pPr>
        <w:numPr>
          <w:ilvl w:val="0"/>
          <w:numId w:val="20"/>
        </w:numPr>
        <w:tabs>
          <w:tab w:val="clear" w:pos="720"/>
          <w:tab w:val="left" w:pos="993"/>
        </w:tabs>
        <w:spacing w:line="360" w:lineRule="auto"/>
        <w:ind w:left="0" w:right="-7" w:firstLine="709"/>
        <w:rPr>
          <w:rFonts w:eastAsia="Times New Roman"/>
          <w:color w:val="000000" w:themeColor="text1"/>
        </w:rPr>
      </w:pPr>
      <w:r w:rsidRPr="00170577">
        <w:rPr>
          <w:rFonts w:eastAsia="Times New Roman"/>
          <w:color w:val="000000" w:themeColor="text1"/>
        </w:rPr>
        <w:lastRenderedPageBreak/>
        <w:t xml:space="preserve">Федеральные органы исполнительной власти Российской Федерации </w:t>
      </w:r>
    </w:p>
    <w:p w14:paraId="41060F74" w14:textId="77777777" w:rsidR="00170577" w:rsidRPr="00170577" w:rsidRDefault="00170577" w:rsidP="00170577">
      <w:pPr>
        <w:tabs>
          <w:tab w:val="left" w:pos="993"/>
        </w:tabs>
        <w:spacing w:line="360" w:lineRule="auto"/>
        <w:ind w:right="-7" w:firstLine="709"/>
        <w:rPr>
          <w:rFonts w:eastAsia="Times New Roman"/>
          <w:color w:val="000000" w:themeColor="text1"/>
        </w:rPr>
      </w:pPr>
      <w:r w:rsidRPr="00170577">
        <w:rPr>
          <w:rFonts w:eastAsia="Times New Roman"/>
          <w:color w:val="000000" w:themeColor="text1"/>
        </w:rPr>
        <w:t>(</w:t>
      </w:r>
      <w:hyperlink r:id="rId13">
        <w:r w:rsidRPr="00170577">
          <w:rPr>
            <w:rFonts w:eastAsia="Times New Roman"/>
            <w:color w:val="000000" w:themeColor="text1"/>
          </w:rPr>
          <w:t>http://www.government.gov.ru</w:t>
        </w:r>
      </w:hyperlink>
      <w:r w:rsidRPr="00170577">
        <w:rPr>
          <w:rFonts w:eastAsia="Times New Roman"/>
          <w:color w:val="000000" w:themeColor="text1"/>
        </w:rPr>
        <w:t>).</w:t>
      </w:r>
    </w:p>
    <w:p w14:paraId="208BA8FD" w14:textId="77777777" w:rsidR="00170577" w:rsidRPr="00170577" w:rsidRDefault="00170577" w:rsidP="00170577">
      <w:pPr>
        <w:tabs>
          <w:tab w:val="left" w:pos="993"/>
        </w:tabs>
        <w:spacing w:line="360" w:lineRule="auto"/>
        <w:ind w:right="-7" w:firstLine="709"/>
        <w:rPr>
          <w:rFonts w:eastAsia="Times New Roman"/>
          <w:color w:val="000000" w:themeColor="text1"/>
        </w:rPr>
      </w:pPr>
      <w:r w:rsidRPr="00170577">
        <w:rPr>
          <w:rFonts w:eastAsia="Times New Roman"/>
          <w:color w:val="000000" w:themeColor="text1"/>
        </w:rPr>
        <w:t>4. Федеральная служба государственной статистики Российской Федерации (</w:t>
      </w:r>
      <w:hyperlink r:id="rId14">
        <w:r w:rsidRPr="00170577">
          <w:rPr>
            <w:rFonts w:eastAsia="Times New Roman"/>
            <w:color w:val="000000" w:themeColor="text1"/>
          </w:rPr>
          <w:t>http://www.gks.ru</w:t>
        </w:r>
      </w:hyperlink>
      <w:r w:rsidRPr="00170577">
        <w:rPr>
          <w:rFonts w:eastAsia="Times New Roman"/>
          <w:color w:val="000000" w:themeColor="text1"/>
        </w:rPr>
        <w:t>).</w:t>
      </w:r>
    </w:p>
    <w:p w14:paraId="28DEAF34" w14:textId="77777777" w:rsidR="00170577" w:rsidRPr="00170577" w:rsidRDefault="00170577" w:rsidP="00170577">
      <w:pPr>
        <w:tabs>
          <w:tab w:val="left" w:pos="993"/>
        </w:tabs>
        <w:spacing w:line="360" w:lineRule="auto"/>
        <w:ind w:right="-7" w:firstLine="709"/>
        <w:rPr>
          <w:rFonts w:eastAsia="Times New Roman"/>
          <w:color w:val="000000" w:themeColor="text1"/>
        </w:rPr>
      </w:pPr>
      <w:r w:rsidRPr="00170577">
        <w:rPr>
          <w:rFonts w:eastAsia="Times New Roman"/>
          <w:color w:val="000000" w:themeColor="text1"/>
        </w:rPr>
        <w:t xml:space="preserve">5. Казначейство России (http://www.roskazna.ru). </w:t>
      </w:r>
    </w:p>
    <w:p w14:paraId="01F427B3" w14:textId="77777777" w:rsidR="00EA260F" w:rsidRDefault="00EA260F">
      <w:pPr>
        <w:pStyle w:val="afb"/>
        <w:widowControl w:val="0"/>
        <w:spacing w:after="0" w:line="360" w:lineRule="auto"/>
        <w:ind w:left="0"/>
        <w:jc w:val="both"/>
        <w:rPr>
          <w:rFonts w:ascii="Times New Roman" w:hAnsi="Times New Roman" w:cs="Times New Roman"/>
          <w:sz w:val="6"/>
          <w:szCs w:val="6"/>
        </w:rPr>
      </w:pPr>
    </w:p>
    <w:p w14:paraId="0EA3AE49" w14:textId="77777777" w:rsidR="00EA260F" w:rsidRDefault="004B489B">
      <w:pPr>
        <w:pStyle w:val="1"/>
        <w:spacing w:before="280" w:after="280"/>
      </w:pPr>
      <w:bookmarkStart w:id="56" w:name="_Toc31035467"/>
      <w:bookmarkStart w:id="57" w:name="_Toc487999702"/>
      <w:bookmarkStart w:id="58" w:name="_Toc480739848"/>
      <w:r>
        <w:t>10. Методические указания для обучающихся по освоению дисциплины</w:t>
      </w:r>
      <w:bookmarkEnd w:id="56"/>
      <w:bookmarkEnd w:id="57"/>
      <w:bookmarkEnd w:id="58"/>
    </w:p>
    <w:p w14:paraId="3861D919" w14:textId="77777777" w:rsidR="00EA260F" w:rsidRDefault="004B489B">
      <w:pPr>
        <w:widowControl w:val="0"/>
        <w:spacing w:line="360" w:lineRule="auto"/>
        <w:ind w:firstLine="709"/>
        <w:rPr>
          <w:b/>
          <w:bCs/>
        </w:rPr>
      </w:pPr>
      <w:r>
        <w:rPr>
          <w:b/>
          <w:bCs/>
        </w:rPr>
        <w:t>Методические рекомендации по выполнению контрольной работы</w:t>
      </w:r>
    </w:p>
    <w:p w14:paraId="1CD275DE" w14:textId="77777777" w:rsidR="00EA260F" w:rsidRDefault="004B489B">
      <w:pPr>
        <w:spacing w:line="360" w:lineRule="auto"/>
        <w:ind w:firstLine="709"/>
        <w:rPr>
          <w:rFonts w:eastAsia="Times New Roman"/>
        </w:rPr>
      </w:pPr>
      <w:r>
        <w:rPr>
          <w:rFonts w:eastAsia="Times New Roman"/>
        </w:rPr>
        <w:t>Изучение обучающимися дисциплины «</w:t>
      </w:r>
      <w:r w:rsidR="002313A0" w:rsidRPr="0094475B">
        <w:t>Основы принятия бюджетных решений (на английском языке)</w:t>
      </w:r>
      <w:r>
        <w:rPr>
          <w:rFonts w:eastAsia="Times New Roman"/>
        </w:rPr>
        <w:t>» начинается ознакомления ими рабочей программы, особое внимание обучающиеся уделяют списку основной и дополнительной литературы, а также количеству часов лекционных и практических (семинарских) занятий, структуре распределения этих часов внутри каждой темы. Успешное освоение дисциплины «</w:t>
      </w:r>
      <w:r w:rsidR="002313A0" w:rsidRPr="0094475B">
        <w:t>Основы принятия бюджетных решений (на английском языке)</w:t>
      </w:r>
      <w:r>
        <w:rPr>
          <w:rFonts w:eastAsia="Times New Roman"/>
        </w:rPr>
        <w:t xml:space="preserve">», предусмотренное рабочей программой, предполагает выполнение ряда рекомендаций. </w:t>
      </w:r>
    </w:p>
    <w:p w14:paraId="51007AB2" w14:textId="77777777" w:rsidR="00EA260F" w:rsidRDefault="004B489B">
      <w:pPr>
        <w:spacing w:line="360" w:lineRule="auto"/>
        <w:ind w:firstLine="709"/>
        <w:rPr>
          <w:rFonts w:eastAsia="Times New Roman"/>
        </w:rPr>
      </w:pPr>
      <w:r>
        <w:rPr>
          <w:rFonts w:eastAsia="Times New Roman"/>
        </w:rPr>
        <w:t xml:space="preserve">Для подготовки к семинарскому занятию студентам предлагается изучить учебную, научную, методическую литературу, Законодательные акты и Нормативные документы, публикации периодической печати по вопросам, вынесенным на обсуждение. Обучающимся предлагается не только участвовать в обсуждении, но и представлять материалы, характеризующие особенности, основы организации, принципы, функции, методы и механизмы формирования и реализации бюджетной политики, анализировать их, формулировать соответствующие выводы и предложения. </w:t>
      </w:r>
    </w:p>
    <w:p w14:paraId="1A6FEF95" w14:textId="77777777" w:rsidR="00EA260F" w:rsidRDefault="004B489B">
      <w:pPr>
        <w:spacing w:line="360" w:lineRule="auto"/>
        <w:ind w:firstLine="709"/>
        <w:rPr>
          <w:rFonts w:eastAsia="Times New Roman"/>
        </w:rPr>
      </w:pPr>
      <w:r>
        <w:rPr>
          <w:rFonts w:eastAsia="Times New Roman"/>
        </w:rPr>
        <w:t xml:space="preserve">Одной из форм работы студентов является подготовка докладов. Тематика докладов предлагается преподавателем, но может быть расширена по желанию студентов. Участники семинара обсуждают представленный материал и оценивают уровень подготовленности, умение заинтересовать аудиторию, актуальность темы. Такой вид работы позволяет представить для обсуждения дополнительный материал, не включённый в лекционный курс. </w:t>
      </w:r>
    </w:p>
    <w:p w14:paraId="5346F6B4" w14:textId="363800EB" w:rsidR="00EA260F" w:rsidRDefault="004B489B">
      <w:pPr>
        <w:spacing w:line="360" w:lineRule="auto"/>
        <w:ind w:firstLine="709"/>
        <w:rPr>
          <w:rFonts w:eastAsia="Times New Roman"/>
        </w:rPr>
      </w:pPr>
      <w:r>
        <w:rPr>
          <w:rFonts w:eastAsia="Times New Roman"/>
        </w:rPr>
        <w:lastRenderedPageBreak/>
        <w:t xml:space="preserve">В рамках исследовательской деятельности, для приобретения соответствующих умений и навыков обучающимся предлагаются групповое задание и </w:t>
      </w:r>
      <w:r w:rsidR="00B97C4C" w:rsidRPr="00DA119C">
        <w:rPr>
          <w:rFonts w:eastAsia="Times New Roman"/>
        </w:rPr>
        <w:t>контрольная работа</w:t>
      </w:r>
      <w:r w:rsidRPr="00DA119C">
        <w:rPr>
          <w:rFonts w:eastAsia="Times New Roman"/>
        </w:rPr>
        <w:t xml:space="preserve"> п</w:t>
      </w:r>
      <w:r>
        <w:rPr>
          <w:rFonts w:eastAsia="Times New Roman"/>
        </w:rPr>
        <w:t xml:space="preserve">о соответствующей тематике. Групповое задание предполагает возможность обучающимся в составе группы распределить функции, применить имеющиеся знания, приобрести навыки исследовательской деятельности в соответствующей области, раскрывающей особенности и значение бюджетной политики в бюджетном процессе. </w:t>
      </w:r>
    </w:p>
    <w:p w14:paraId="64732D7B" w14:textId="77777777" w:rsidR="00EA260F" w:rsidRDefault="004B489B">
      <w:pPr>
        <w:spacing w:line="360" w:lineRule="auto"/>
        <w:ind w:firstLine="709"/>
        <w:rPr>
          <w:rFonts w:eastAsia="Times New Roman"/>
        </w:rPr>
      </w:pPr>
      <w:r>
        <w:rPr>
          <w:rFonts w:eastAsia="Times New Roman"/>
        </w:rPr>
        <w:t xml:space="preserve">Для закрепления полученных знаний и возможности их оценки студентам предлагаются письменные тестовые задания. </w:t>
      </w:r>
    </w:p>
    <w:p w14:paraId="31A4BC93" w14:textId="77777777" w:rsidR="00EA260F" w:rsidRDefault="004B489B">
      <w:pPr>
        <w:spacing w:line="360" w:lineRule="auto"/>
        <w:ind w:firstLine="709"/>
        <w:rPr>
          <w:rFonts w:eastAsia="Times New Roman"/>
        </w:rPr>
      </w:pPr>
      <w:r>
        <w:rPr>
          <w:rFonts w:eastAsia="Times New Roman"/>
        </w:rPr>
        <w:t>В тестовые задания включены основные вопросы дисциплины «</w:t>
      </w:r>
      <w:r w:rsidR="002313A0" w:rsidRPr="0094475B">
        <w:t>Основы принятия бюджетных решений (на английском языке)</w:t>
      </w:r>
      <w:r>
        <w:rPr>
          <w:rFonts w:eastAsia="Times New Roman"/>
        </w:rPr>
        <w:t xml:space="preserve">». Самостоятельная работа с источниками литературы поможет обучающимся приобрести определенные навыки в обобщении и изложении материала по вопросам организации и осуществления государственного и муниципального управления в финансовой сфере. Выполнение тестовых заданий позволит судить о подготовленности студента в основных вопросах изучаемой дисциплины. Для подготовки к выполнению тестовых заданий необходимо использовать не только учебную литературу, но и публикации в периодической печати, а также законодательные акты и нормативные документы по вопросам государственного и муниципального управления в финансовом секторе. </w:t>
      </w:r>
    </w:p>
    <w:p w14:paraId="17E314AB" w14:textId="77777777" w:rsidR="00EA260F" w:rsidRDefault="004B489B">
      <w:pPr>
        <w:pStyle w:val="1"/>
        <w:spacing w:before="280" w:after="280"/>
      </w:pPr>
      <w:bookmarkStart w:id="59" w:name="_Toc31035468"/>
      <w:bookmarkStart w:id="60" w:name="_Toc25589836"/>
      <w:bookmarkStart w:id="61" w:name="_Toc430816604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59"/>
      <w:bookmarkEnd w:id="60"/>
      <w:bookmarkEnd w:id="61"/>
    </w:p>
    <w:p w14:paraId="7D9C9F9C" w14:textId="77777777" w:rsidR="00EA260F" w:rsidRDefault="00EA260F">
      <w:pPr>
        <w:rPr>
          <w:b/>
          <w:bCs/>
        </w:rPr>
      </w:pPr>
    </w:p>
    <w:p w14:paraId="7CA42C6A" w14:textId="77777777" w:rsidR="00EA260F" w:rsidRDefault="004B489B">
      <w:pPr>
        <w:keepNext/>
        <w:outlineLvl w:val="0"/>
        <w:rPr>
          <w:rFonts w:eastAsia="Times New Roman"/>
          <w:b/>
          <w:bCs/>
          <w:kern w:val="2"/>
        </w:rPr>
      </w:pPr>
      <w:bookmarkStart w:id="62" w:name="_Toc31035469"/>
      <w:bookmarkStart w:id="63" w:name="_Toc25589837"/>
      <w:bookmarkStart w:id="64" w:name="_Toc531686467"/>
      <w:bookmarkStart w:id="65" w:name="_Toc531614950"/>
      <w:r>
        <w:rPr>
          <w:rFonts w:eastAsia="Times New Roman"/>
          <w:b/>
          <w:bCs/>
          <w:kern w:val="2"/>
        </w:rPr>
        <w:t>11. 1. Комплект лицензионного программного обеспечения:</w:t>
      </w:r>
      <w:bookmarkEnd w:id="62"/>
      <w:bookmarkEnd w:id="63"/>
      <w:bookmarkEnd w:id="64"/>
      <w:bookmarkEnd w:id="65"/>
    </w:p>
    <w:p w14:paraId="4148CB61" w14:textId="77777777" w:rsidR="00EA260F" w:rsidRPr="007F193E" w:rsidRDefault="004B489B">
      <w:pPr>
        <w:rPr>
          <w:b/>
          <w:bCs/>
        </w:rPr>
      </w:pPr>
      <w:bookmarkStart w:id="66" w:name="_Toc25589838"/>
      <w:bookmarkStart w:id="67" w:name="_Toc531686468"/>
      <w:bookmarkStart w:id="68" w:name="_Toc531614951"/>
      <w:r w:rsidRPr="007F193E">
        <w:t xml:space="preserve">1. </w:t>
      </w:r>
      <w:r>
        <w:rPr>
          <w:lang w:val="en-US"/>
        </w:rPr>
        <w:t>Windows</w:t>
      </w:r>
      <w:r w:rsidRPr="007F193E">
        <w:t xml:space="preserve">, </w:t>
      </w:r>
      <w:r>
        <w:rPr>
          <w:lang w:val="en-US"/>
        </w:rPr>
        <w:t>Microsoft</w:t>
      </w:r>
      <w:r w:rsidRPr="007F193E">
        <w:t xml:space="preserve"> </w:t>
      </w:r>
      <w:r>
        <w:rPr>
          <w:lang w:val="en-US"/>
        </w:rPr>
        <w:t>Office</w:t>
      </w:r>
      <w:r w:rsidRPr="007F193E">
        <w:t>.</w:t>
      </w:r>
      <w:bookmarkEnd w:id="66"/>
      <w:bookmarkEnd w:id="67"/>
      <w:bookmarkEnd w:id="68"/>
    </w:p>
    <w:p w14:paraId="20AF1F3B" w14:textId="77777777" w:rsidR="00EA260F" w:rsidRPr="007F193E" w:rsidRDefault="004B489B">
      <w:pPr>
        <w:rPr>
          <w:b/>
          <w:bCs/>
        </w:rPr>
      </w:pPr>
      <w:bookmarkStart w:id="69" w:name="_Toc25589839"/>
      <w:bookmarkStart w:id="70" w:name="_Toc531686469"/>
      <w:bookmarkStart w:id="71" w:name="_Toc531614952"/>
      <w:r w:rsidRPr="007F193E">
        <w:t xml:space="preserve">2. </w:t>
      </w:r>
      <w:bookmarkEnd w:id="69"/>
      <w:bookmarkEnd w:id="70"/>
      <w:bookmarkEnd w:id="71"/>
      <w:r w:rsidR="002313A0">
        <w:rPr>
          <w:rFonts w:eastAsia="Calibri"/>
          <w:bCs/>
          <w:color w:val="000000"/>
          <w:kern w:val="2"/>
        </w:rPr>
        <w:t>Антивирус</w:t>
      </w:r>
      <w:r w:rsidR="002313A0" w:rsidRPr="00014D28">
        <w:rPr>
          <w:rFonts w:eastAsia="Calibri"/>
          <w:bCs/>
          <w:color w:val="000000"/>
          <w:kern w:val="2"/>
        </w:rPr>
        <w:t xml:space="preserve"> </w:t>
      </w:r>
      <w:bookmarkStart w:id="72" w:name="_Hlk145409258"/>
      <w:bookmarkStart w:id="73" w:name="_GoBack"/>
      <w:r w:rsidR="002313A0">
        <w:rPr>
          <w:rFonts w:eastAsia="Calibri"/>
          <w:bCs/>
          <w:color w:val="000000"/>
          <w:kern w:val="2"/>
          <w:lang w:val="en-US"/>
        </w:rPr>
        <w:t>K</w:t>
      </w:r>
      <w:r w:rsidR="002313A0">
        <w:rPr>
          <w:rFonts w:eastAsia="Calibri"/>
          <w:bCs/>
          <w:color w:val="000000"/>
          <w:kern w:val="2"/>
        </w:rPr>
        <w:t>а</w:t>
      </w:r>
      <w:proofErr w:type="spellStart"/>
      <w:r w:rsidR="002313A0">
        <w:rPr>
          <w:rFonts w:eastAsia="Calibri"/>
          <w:bCs/>
          <w:color w:val="000000"/>
          <w:kern w:val="2"/>
          <w:lang w:val="en-US"/>
        </w:rPr>
        <w:t>spersky</w:t>
      </w:r>
      <w:bookmarkEnd w:id="72"/>
      <w:bookmarkEnd w:id="73"/>
      <w:proofErr w:type="spellEnd"/>
    </w:p>
    <w:p w14:paraId="794DEFD9" w14:textId="77777777" w:rsidR="00EA260F" w:rsidRPr="007F193E" w:rsidRDefault="00EA260F">
      <w:pPr>
        <w:rPr>
          <w:b/>
          <w:bCs/>
        </w:rPr>
      </w:pPr>
    </w:p>
    <w:p w14:paraId="3DF75ABB" w14:textId="77777777" w:rsidR="00EA260F" w:rsidRDefault="004B489B">
      <w:pPr>
        <w:keepNext/>
        <w:outlineLvl w:val="0"/>
        <w:rPr>
          <w:rFonts w:eastAsia="Times New Roman"/>
          <w:kern w:val="2"/>
        </w:rPr>
      </w:pPr>
      <w:bookmarkStart w:id="74" w:name="_Toc531686470"/>
      <w:bookmarkStart w:id="75" w:name="_Toc531614953"/>
      <w:bookmarkStart w:id="76" w:name="_Toc31035470"/>
      <w:bookmarkStart w:id="77" w:name="_Toc25589840"/>
      <w:r>
        <w:rPr>
          <w:rFonts w:eastAsia="Times New Roman"/>
          <w:b/>
          <w:bCs/>
          <w:kern w:val="2"/>
        </w:rPr>
        <w:t>11.2. Современные профессиональные базы данных и информационные справочные системы</w:t>
      </w:r>
      <w:bookmarkEnd w:id="74"/>
      <w:bookmarkEnd w:id="75"/>
      <w:bookmarkEnd w:id="76"/>
      <w:bookmarkEnd w:id="77"/>
    </w:p>
    <w:p w14:paraId="55609E5C" w14:textId="77777777" w:rsidR="00EA260F" w:rsidRDefault="004B489B">
      <w:pPr>
        <w:shd w:val="clear" w:color="auto" w:fill="FFFFFF"/>
        <w:tabs>
          <w:tab w:val="left" w:pos="442"/>
        </w:tabs>
        <w:rPr>
          <w:rFonts w:eastAsia="Times New Roman"/>
        </w:rPr>
      </w:pPr>
      <w:r>
        <w:rPr>
          <w:rFonts w:eastAsia="Times New Roman"/>
        </w:rPr>
        <w:t>1. Информационно-правовая система «Гарант»</w:t>
      </w:r>
    </w:p>
    <w:p w14:paraId="76A814DF" w14:textId="77777777" w:rsidR="00EA260F" w:rsidRDefault="004B489B">
      <w:pPr>
        <w:shd w:val="clear" w:color="auto" w:fill="FFFFFF"/>
        <w:tabs>
          <w:tab w:val="left" w:pos="442"/>
        </w:tabs>
        <w:rPr>
          <w:rFonts w:eastAsia="Times New Roman"/>
        </w:rPr>
      </w:pPr>
      <w:r>
        <w:rPr>
          <w:rFonts w:eastAsia="Times New Roman"/>
        </w:rPr>
        <w:t>2. Информационно-правовая система «Консультант Плюс»</w:t>
      </w:r>
    </w:p>
    <w:p w14:paraId="2935ACF8" w14:textId="77777777" w:rsidR="00EA260F" w:rsidRDefault="004B489B">
      <w:pPr>
        <w:shd w:val="clear" w:color="auto" w:fill="FFFFFF"/>
        <w:tabs>
          <w:tab w:val="left" w:pos="442"/>
        </w:tabs>
        <w:rPr>
          <w:rFonts w:eastAsia="Times New Roman"/>
        </w:rPr>
      </w:pPr>
      <w:r>
        <w:rPr>
          <w:rFonts w:eastAsia="Times New Roman"/>
        </w:rPr>
        <w:t>3. Электронная энциклопедия</w:t>
      </w:r>
      <w:r w:rsidRPr="002313A0">
        <w:rPr>
          <w:rFonts w:eastAsia="Times New Roman"/>
          <w:color w:val="000000" w:themeColor="text1"/>
        </w:rPr>
        <w:t xml:space="preserve">: </w:t>
      </w:r>
      <w:hyperlink r:id="rId15">
        <w:r w:rsidRPr="002313A0">
          <w:rPr>
            <w:rFonts w:eastAsia="Times New Roman"/>
            <w:color w:val="000000" w:themeColor="text1"/>
            <w:u w:val="single"/>
            <w:lang w:val="en-US"/>
          </w:rPr>
          <w:t>http</w:t>
        </w:r>
        <w:r w:rsidRPr="002313A0">
          <w:rPr>
            <w:rFonts w:eastAsia="Times New Roman"/>
            <w:color w:val="000000" w:themeColor="text1"/>
            <w:u w:val="single"/>
          </w:rPr>
          <w:t>://</w:t>
        </w:r>
        <w:proofErr w:type="spellStart"/>
        <w:r w:rsidRPr="002313A0">
          <w:rPr>
            <w:rFonts w:eastAsia="Times New Roman"/>
            <w:color w:val="000000" w:themeColor="text1"/>
            <w:u w:val="single"/>
            <w:lang w:val="en-US"/>
          </w:rPr>
          <w:t>ru</w:t>
        </w:r>
        <w:proofErr w:type="spellEnd"/>
        <w:r w:rsidRPr="002313A0">
          <w:rPr>
            <w:rFonts w:eastAsia="Times New Roman"/>
            <w:color w:val="000000" w:themeColor="text1"/>
            <w:u w:val="single"/>
          </w:rPr>
          <w:t>.</w:t>
        </w:r>
        <w:proofErr w:type="spellStart"/>
        <w:r w:rsidRPr="002313A0">
          <w:rPr>
            <w:rFonts w:eastAsia="Times New Roman"/>
            <w:color w:val="000000" w:themeColor="text1"/>
            <w:u w:val="single"/>
            <w:lang w:val="en-US"/>
          </w:rPr>
          <w:t>wikipedia</w:t>
        </w:r>
        <w:proofErr w:type="spellEnd"/>
        <w:r w:rsidRPr="002313A0">
          <w:rPr>
            <w:rFonts w:eastAsia="Times New Roman"/>
            <w:color w:val="000000" w:themeColor="text1"/>
            <w:u w:val="single"/>
          </w:rPr>
          <w:t>.</w:t>
        </w:r>
        <w:r w:rsidRPr="002313A0">
          <w:rPr>
            <w:rFonts w:eastAsia="Times New Roman"/>
            <w:color w:val="000000" w:themeColor="text1"/>
            <w:u w:val="single"/>
            <w:lang w:val="en-US"/>
          </w:rPr>
          <w:t>org</w:t>
        </w:r>
        <w:r w:rsidRPr="002313A0">
          <w:rPr>
            <w:rFonts w:eastAsia="Times New Roman"/>
            <w:color w:val="000000" w:themeColor="text1"/>
            <w:u w:val="single"/>
          </w:rPr>
          <w:t>/</w:t>
        </w:r>
        <w:r w:rsidRPr="002313A0">
          <w:rPr>
            <w:rFonts w:eastAsia="Times New Roman"/>
            <w:color w:val="000000" w:themeColor="text1"/>
            <w:u w:val="single"/>
            <w:lang w:val="en-US"/>
          </w:rPr>
          <w:t>wiki</w:t>
        </w:r>
        <w:r w:rsidRPr="002313A0">
          <w:rPr>
            <w:rFonts w:eastAsia="Times New Roman"/>
            <w:color w:val="000000" w:themeColor="text1"/>
            <w:u w:val="single"/>
          </w:rPr>
          <w:t>/</w:t>
        </w:r>
        <w:r w:rsidRPr="002313A0">
          <w:rPr>
            <w:rFonts w:eastAsia="Times New Roman"/>
            <w:color w:val="000000" w:themeColor="text1"/>
            <w:u w:val="single"/>
            <w:lang w:val="en-US"/>
          </w:rPr>
          <w:t>Wiki</w:t>
        </w:r>
      </w:hyperlink>
    </w:p>
    <w:p w14:paraId="0B39669C" w14:textId="77777777" w:rsidR="00EA260F" w:rsidRDefault="004B489B">
      <w:pPr>
        <w:pStyle w:val="1"/>
        <w:spacing w:before="280" w:after="280"/>
      </w:pPr>
      <w:bookmarkStart w:id="78" w:name="_Toc31035471"/>
      <w:r>
        <w:lastRenderedPageBreak/>
        <w:t>11.3. Сертифицированные программные и аппаратные средства защиты информации</w:t>
      </w:r>
      <w:bookmarkEnd w:id="78"/>
    </w:p>
    <w:p w14:paraId="34223136" w14:textId="77777777" w:rsidR="00EA260F" w:rsidRDefault="004B489B">
      <w:pPr>
        <w:rPr>
          <w:b/>
          <w:bCs/>
        </w:rPr>
      </w:pPr>
      <w:r>
        <w:t>Указанные средства не используются</w:t>
      </w:r>
    </w:p>
    <w:p w14:paraId="1EC6A37C" w14:textId="77777777" w:rsidR="00EA260F" w:rsidRDefault="004B489B">
      <w:pPr>
        <w:pStyle w:val="1"/>
        <w:spacing w:before="280" w:after="280"/>
      </w:pPr>
      <w:bookmarkStart w:id="79" w:name="_Toc31035472"/>
      <w:bookmarkStart w:id="80" w:name="_Toc25589841"/>
      <w:bookmarkStart w:id="81" w:name="_Toc430816605"/>
      <w:r>
        <w:t>12. Описание материально-технической базы, необходимой для осуществления образовательного процесса по дисциплине.</w:t>
      </w:r>
      <w:bookmarkEnd w:id="79"/>
      <w:bookmarkEnd w:id="80"/>
      <w:bookmarkEnd w:id="81"/>
    </w:p>
    <w:p w14:paraId="457A8EBC" w14:textId="77777777" w:rsidR="00EA260F" w:rsidRDefault="00EA260F">
      <w:pPr>
        <w:rPr>
          <w:b/>
          <w:bCs/>
        </w:rPr>
      </w:pPr>
    </w:p>
    <w:p w14:paraId="09C28F1A" w14:textId="77777777" w:rsidR="00EA260F" w:rsidRDefault="004B489B">
      <w:pPr>
        <w:ind w:firstLine="709"/>
        <w:jc w:val="center"/>
        <w:rPr>
          <w:b/>
          <w:bCs/>
        </w:rPr>
      </w:pPr>
      <w:r>
        <w:rPr>
          <w:b/>
          <w:bCs/>
        </w:rPr>
        <w:t>Требования к условиям реализации дисциплины:</w:t>
      </w:r>
    </w:p>
    <w:p w14:paraId="07F892E5" w14:textId="77777777" w:rsidR="00EA260F" w:rsidRDefault="004B489B">
      <w:pPr>
        <w:ind w:firstLine="709"/>
        <w:jc w:val="center"/>
        <w:rPr>
          <w:b/>
          <w:bCs/>
        </w:rPr>
      </w:pPr>
      <w:r>
        <w:rPr>
          <w:b/>
          <w:bCs/>
        </w:rPr>
        <w:t xml:space="preserve"> </w:t>
      </w:r>
    </w:p>
    <w:tbl>
      <w:tblPr>
        <w:tblW w:w="9620" w:type="dxa"/>
        <w:tblInd w:w="2" w:type="dxa"/>
        <w:tblLook w:val="00A0" w:firstRow="1" w:lastRow="0" w:firstColumn="1" w:lastColumn="0" w:noHBand="0" w:noVBand="0"/>
      </w:tblPr>
      <w:tblGrid>
        <w:gridCol w:w="1081"/>
        <w:gridCol w:w="2636"/>
        <w:gridCol w:w="5903"/>
      </w:tblGrid>
      <w:tr w:rsidR="00EA260F" w14:paraId="1E78BBB0" w14:textId="77777777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66280260" w14:textId="77777777" w:rsidR="00EA260F" w:rsidRDefault="004B48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27F01D01" w14:textId="77777777" w:rsidR="00EA260F" w:rsidRDefault="004B48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аудиторного фонда</w:t>
            </w:r>
          </w:p>
        </w:tc>
        <w:tc>
          <w:tcPr>
            <w:tcW w:w="5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41957A11" w14:textId="77777777" w:rsidR="00EA260F" w:rsidRDefault="004B48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</w:t>
            </w:r>
          </w:p>
        </w:tc>
      </w:tr>
      <w:tr w:rsidR="00EA260F" w14:paraId="3A355F0B" w14:textId="77777777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51CCA" w14:textId="77777777" w:rsidR="00EA260F" w:rsidRDefault="004B48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E40A8" w14:textId="77777777" w:rsidR="00EA260F" w:rsidRDefault="004B4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лекционная аудитория</w:t>
            </w:r>
          </w:p>
        </w:tc>
        <w:tc>
          <w:tcPr>
            <w:tcW w:w="5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34D9D" w14:textId="77777777" w:rsidR="00EA260F" w:rsidRDefault="004B48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EA260F" w14:paraId="6890B1EC" w14:textId="77777777"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C0F20" w14:textId="77777777" w:rsidR="00EA260F" w:rsidRDefault="004B489B">
            <w:pPr>
              <w:suppressAutoHyphens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2. 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D0835" w14:textId="77777777" w:rsidR="00EA260F" w:rsidRDefault="004B4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для семинарских (практических) занятий </w:t>
            </w:r>
          </w:p>
          <w:p w14:paraId="1EA09AF8" w14:textId="77777777" w:rsidR="00EA260F" w:rsidRDefault="00EA26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DB09" w14:textId="77777777" w:rsidR="00EA260F" w:rsidRDefault="004B48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14:paraId="120699C8" w14:textId="77777777" w:rsidR="00EA260F" w:rsidRDefault="00EA260F">
      <w:pPr>
        <w:ind w:firstLine="709"/>
        <w:jc w:val="center"/>
        <w:rPr>
          <w:b/>
          <w:bCs/>
          <w:sz w:val="24"/>
          <w:szCs w:val="24"/>
        </w:rPr>
      </w:pPr>
    </w:p>
    <w:p w14:paraId="2246487A" w14:textId="77777777" w:rsidR="00EA260F" w:rsidRDefault="004B489B">
      <w:pPr>
        <w:ind w:firstLine="709"/>
        <w:jc w:val="center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Перечень материально-технического обеспечения дисциплины:</w:t>
      </w:r>
    </w:p>
    <w:tbl>
      <w:tblPr>
        <w:tblW w:w="9620" w:type="dxa"/>
        <w:tblInd w:w="2" w:type="dxa"/>
        <w:tblLook w:val="00A0" w:firstRow="1" w:lastRow="0" w:firstColumn="1" w:lastColumn="0" w:noHBand="0" w:noVBand="0"/>
      </w:tblPr>
      <w:tblGrid>
        <w:gridCol w:w="1089"/>
        <w:gridCol w:w="2661"/>
        <w:gridCol w:w="2934"/>
        <w:gridCol w:w="2936"/>
      </w:tblGrid>
      <w:tr w:rsidR="00EA260F" w14:paraId="3CC3405A" w14:textId="77777777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7D573A59" w14:textId="77777777" w:rsidR="00EA260F" w:rsidRDefault="004B48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166653DB" w14:textId="77777777" w:rsidR="00EA260F" w:rsidRDefault="004B48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6EABC535" w14:textId="77777777" w:rsidR="00EA260F" w:rsidRDefault="004B48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Вид занятий 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14:paraId="4EB97B7D" w14:textId="77777777" w:rsidR="00EA260F" w:rsidRDefault="004B48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Краткая характеристика </w:t>
            </w:r>
          </w:p>
        </w:tc>
      </w:tr>
      <w:tr w:rsidR="00EA260F" w14:paraId="72FB8D1E" w14:textId="77777777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8A3A6" w14:textId="77777777" w:rsidR="00EA260F" w:rsidRDefault="00EA260F">
            <w:pPr>
              <w:widowControl w:val="0"/>
              <w:numPr>
                <w:ilvl w:val="0"/>
                <w:numId w:val="3"/>
              </w:num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AE0CE" w14:textId="77777777" w:rsidR="00EA260F" w:rsidRDefault="004B4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 средства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F464F" w14:textId="77777777" w:rsidR="00EA260F" w:rsidRDefault="004B48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907C3" w14:textId="77777777" w:rsidR="00EA260F" w:rsidRDefault="004B48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демонстрация с ПК электронных презентаций, документов Word, видеоматериалов, слайдов</w:t>
            </w:r>
          </w:p>
        </w:tc>
      </w:tr>
      <w:tr w:rsidR="00EA260F" w14:paraId="7561450B" w14:textId="77777777"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1AA77" w14:textId="77777777" w:rsidR="00EA260F" w:rsidRDefault="00EA260F">
            <w:pPr>
              <w:widowControl w:val="0"/>
              <w:numPr>
                <w:ilvl w:val="0"/>
                <w:numId w:val="3"/>
              </w:numPr>
              <w:suppressAutoHyphens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566BB" w14:textId="77777777" w:rsidR="00EA260F" w:rsidRDefault="004B48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2E30E" w14:textId="77777777" w:rsidR="00EA260F" w:rsidRDefault="004B48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D8918" w14:textId="77777777" w:rsidR="00EA260F" w:rsidRDefault="004B48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14:paraId="2FA2A358" w14:textId="77777777" w:rsidR="00EA260F" w:rsidRDefault="00EA260F">
      <w:pPr>
        <w:rPr>
          <w:b/>
          <w:bCs/>
        </w:rPr>
      </w:pPr>
    </w:p>
    <w:p w14:paraId="0D6133A0" w14:textId="77777777" w:rsidR="00EA260F" w:rsidRDefault="00EA260F">
      <w:pPr>
        <w:pStyle w:val="2"/>
        <w:spacing w:beforeAutospacing="1" w:afterAutospacing="1"/>
        <w:rPr>
          <w:rFonts w:cs="Times New Roman"/>
        </w:rPr>
      </w:pPr>
    </w:p>
    <w:sectPr w:rsidR="00EA260F">
      <w:footerReference w:type="default" r:id="rId16"/>
      <w:pgSz w:w="11906" w:h="16838"/>
      <w:pgMar w:top="1134" w:right="1134" w:bottom="851" w:left="1134" w:header="0" w:footer="709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AA0F9" w14:textId="77777777" w:rsidR="001C0458" w:rsidRDefault="001C0458">
      <w:r>
        <w:separator/>
      </w:r>
    </w:p>
  </w:endnote>
  <w:endnote w:type="continuationSeparator" w:id="0">
    <w:p w14:paraId="5D58EBA8" w14:textId="77777777" w:rsidR="001C0458" w:rsidRDefault="001C0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 CY">
    <w:altName w:val="Segoe UI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PT Astra Serif">
    <w:altName w:val="Arial"/>
    <w:charset w:val="01"/>
    <w:family w:val="roman"/>
    <w:pitch w:val="default"/>
  </w:font>
  <w:font w:name="Noto Sans Devanagari">
    <w:altName w:val="Mangal"/>
    <w:charset w:val="00"/>
    <w:family w:val="swiss"/>
    <w:pitch w:val="variable"/>
    <w:sig w:usb0="80008023" w:usb1="00002046" w:usb2="00000000" w:usb3="00000000" w:csb0="00000001" w:csb1="00000000"/>
  </w:font>
  <w:font w:name="?????? Pro W3">
    <w:panose1 w:val="00000000000000000000"/>
    <w:charset w:val="00"/>
    <w:family w:val="roman"/>
    <w:notTrueType/>
    <w:pitch w:val="default"/>
  </w:font>
  <w:font w:name="Helvetica">
    <w:panose1 w:val="020B0604020202020204"/>
    <w:charset w:val="01"/>
    <w:family w:val="roman"/>
    <w:pitch w:val="default"/>
  </w:font>
  <w:font w:name="Frutiger LT Com 45 Light">
    <w:charset w:val="01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D5BFE" w14:textId="77777777" w:rsidR="00DA08F6" w:rsidRDefault="00DA08F6">
    <w:pPr>
      <w:tabs>
        <w:tab w:val="center" w:pos="4805"/>
      </w:tabs>
      <w:spacing w:line="12" w:lineRule="auto"/>
      <w:rPr>
        <w:sz w:val="20"/>
        <w:szCs w:val="20"/>
      </w:rPr>
    </w:pPr>
    <w:r>
      <w:rPr>
        <w:sz w:val="20"/>
        <w:szCs w:val="20"/>
      </w:rPr>
      <w:tab/>
    </w:r>
    <w:r>
      <w:rPr>
        <w:noProof/>
      </w:rPr>
      <mc:AlternateContent>
        <mc:Choice Requires="wps">
          <w:drawing>
            <wp:anchor distT="0" distB="0" distL="0" distR="0" simplePos="0" relativeHeight="26" behindDoc="0" locked="0" layoutInCell="1" allowOverlap="1" wp14:anchorId="7BE211F1" wp14:editId="2AD73CAB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71905" cy="204470"/>
              <wp:effectExtent l="0" t="0" r="0" b="0"/>
              <wp:wrapSquare wrapText="largest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1905" cy="2044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2CB0042C" w14:textId="77777777" w:rsidR="00DA08F6" w:rsidRDefault="00DA08F6">
                          <w:pPr>
                            <w:pStyle w:val="ab"/>
                            <w:rPr>
                              <w:rStyle w:val="ac"/>
                            </w:rPr>
                          </w:pPr>
                          <w:r>
                            <w:rPr>
                              <w:rStyle w:val="ac"/>
                            </w:rPr>
                            <w:fldChar w:fldCharType="begin"/>
                          </w:r>
                          <w:r>
                            <w:rPr>
                              <w:rStyle w:val="ac"/>
                            </w:rPr>
                            <w:instrText>PAGE</w:instrText>
                          </w:r>
                          <w:r>
                            <w:rPr>
                              <w:rStyle w:val="ac"/>
                            </w:rPr>
                            <w:fldChar w:fldCharType="separate"/>
                          </w:r>
                          <w:r>
                            <w:rPr>
                              <w:rStyle w:val="ac"/>
                            </w:rPr>
                            <w:t>0</w:t>
                          </w:r>
                          <w:r>
                            <w:rPr>
                              <w:rStyle w:val="ac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E211F1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9" type="#_x0000_t202" style="position:absolute;left:0;text-align:left;margin-left:0;margin-top:.05pt;width:100.15pt;height:16.1pt;z-index:26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" stroked="f">
              <v:fill opacity="0"/>
              <v:textbox style="mso-fit-shape-to-text:t" inset="0,0,0,0">
                <w:txbxContent>
                  <w:p w14:paraId="2CB0042C" w14:textId="77777777" w:rsidR="00DA08F6" w:rsidRDefault="00DA08F6">
                    <w:pPr>
                      <w:pStyle w:val="ab"/>
                      <w:rPr>
                        <w:rStyle w:val="ac"/>
                      </w:rPr>
                    </w:pPr>
                    <w:r>
                      <w:rPr>
                        <w:rStyle w:val="ac"/>
                      </w:rPr>
                      <w:fldChar w:fldCharType="begin"/>
                    </w:r>
                    <w:r>
                      <w:rPr>
                        <w:rStyle w:val="ac"/>
                      </w:rPr>
                      <w:instrText>PAGE</w:instrText>
                    </w:r>
                    <w:r>
                      <w:rPr>
                        <w:rStyle w:val="ac"/>
                      </w:rPr>
                      <w:fldChar w:fldCharType="separate"/>
                    </w:r>
                    <w:r>
                      <w:rPr>
                        <w:rStyle w:val="ac"/>
                      </w:rPr>
                      <w:t>0</w:t>
                    </w:r>
                    <w:r>
                      <w:rPr>
                        <w:rStyle w:val="ac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63038" w14:textId="77777777" w:rsidR="00DA08F6" w:rsidRDefault="00DA08F6">
    <w:pPr>
      <w:tabs>
        <w:tab w:val="center" w:pos="4805"/>
      </w:tabs>
      <w:spacing w:line="12" w:lineRule="auto"/>
      <w:rPr>
        <w:sz w:val="20"/>
        <w:szCs w:val="20"/>
      </w:rPr>
    </w:pPr>
    <w:r>
      <w:rPr>
        <w:sz w:val="20"/>
        <w:szCs w:val="20"/>
      </w:rPr>
      <w:tab/>
    </w:r>
    <w:r>
      <w:rPr>
        <w:noProof/>
      </w:rPr>
      <mc:AlternateContent>
        <mc:Choice Requires="wps">
          <w:drawing>
            <wp:anchor distT="0" distB="0" distL="0" distR="0" simplePos="0" relativeHeight="25" behindDoc="0" locked="0" layoutInCell="1" allowOverlap="1" wp14:anchorId="1E3F382D" wp14:editId="7A5AD7D5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71905" cy="204470"/>
              <wp:effectExtent l="0" t="0" r="0" b="0"/>
              <wp:wrapSquare wrapText="largest"/>
              <wp:docPr id="5" name="Врезка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1905" cy="2044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64F822C" w14:textId="77777777" w:rsidR="00DA08F6" w:rsidRDefault="00DA08F6">
                          <w:pPr>
                            <w:pStyle w:val="ab"/>
                            <w:rPr>
                              <w:rStyle w:val="ac"/>
                            </w:rPr>
                          </w:pPr>
                          <w:r>
                            <w:rPr>
                              <w:rStyle w:val="ac"/>
                            </w:rPr>
                            <w:fldChar w:fldCharType="begin"/>
                          </w:r>
                          <w:r>
                            <w:rPr>
                              <w:rStyle w:val="ac"/>
                            </w:rPr>
                            <w:instrText>PAGE</w:instrText>
                          </w:r>
                          <w:r>
                            <w:rPr>
                              <w:rStyle w:val="ac"/>
                            </w:rPr>
                            <w:fldChar w:fldCharType="separate"/>
                          </w:r>
                          <w:r>
                            <w:rPr>
                              <w:rStyle w:val="ac"/>
                            </w:rPr>
                            <w:t>0</w:t>
                          </w:r>
                          <w:r>
                            <w:rPr>
                              <w:rStyle w:val="ac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3F382D" id="_x0000_t202" coordsize="21600,21600" o:spt="202" path="m,l,21600r21600,l21600,xe">
              <v:stroke joinstyle="miter"/>
              <v:path gradientshapeok="t" o:connecttype="rect"/>
            </v:shapetype>
            <v:shape id="Врезка5" o:spid="_x0000_s1030" type="#_x0000_t202" style="position:absolute;left:0;text-align:left;margin-left:0;margin-top:.05pt;width:100.15pt;height:16.1pt;z-index:2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" stroked="f">
              <v:fill opacity="0"/>
              <v:textbox style="mso-fit-shape-to-text:t" inset="0,0,0,0">
                <w:txbxContent>
                  <w:p w14:paraId="564F822C" w14:textId="77777777" w:rsidR="00DA08F6" w:rsidRDefault="00DA08F6">
                    <w:pPr>
                      <w:pStyle w:val="ab"/>
                      <w:rPr>
                        <w:rStyle w:val="ac"/>
                      </w:rPr>
                    </w:pPr>
                    <w:r>
                      <w:rPr>
                        <w:rStyle w:val="ac"/>
                      </w:rPr>
                      <w:fldChar w:fldCharType="begin"/>
                    </w:r>
                    <w:r>
                      <w:rPr>
                        <w:rStyle w:val="ac"/>
                      </w:rPr>
                      <w:instrText>PAGE</w:instrText>
                    </w:r>
                    <w:r>
                      <w:rPr>
                        <w:rStyle w:val="ac"/>
                      </w:rPr>
                      <w:fldChar w:fldCharType="separate"/>
                    </w:r>
                    <w:r>
                      <w:rPr>
                        <w:rStyle w:val="ac"/>
                      </w:rPr>
                      <w:t>0</w:t>
                    </w:r>
                    <w:r>
                      <w:rPr>
                        <w:rStyle w:val="ac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30478" w14:textId="77777777" w:rsidR="00DA08F6" w:rsidRDefault="00DA08F6">
    <w:pPr>
      <w:tabs>
        <w:tab w:val="center" w:pos="4805"/>
      </w:tabs>
      <w:spacing w:line="12" w:lineRule="auto"/>
      <w:rPr>
        <w:sz w:val="20"/>
        <w:szCs w:val="20"/>
      </w:rPr>
    </w:pPr>
    <w:r>
      <w:rPr>
        <w:sz w:val="20"/>
        <w:szCs w:val="20"/>
      </w:rPr>
      <w:tab/>
    </w:r>
    <w:r>
      <w:rPr>
        <w:noProof/>
      </w:rPr>
      <mc:AlternateContent>
        <mc:Choice Requires="wps">
          <w:drawing>
            <wp:anchor distT="0" distB="0" distL="0" distR="0" simplePos="0" relativeHeight="35" behindDoc="0" locked="0" layoutInCell="1" allowOverlap="1" wp14:anchorId="0A16FD25" wp14:editId="2EFA242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271905" cy="204470"/>
              <wp:effectExtent l="0" t="0" r="0" b="0"/>
              <wp:wrapSquare wrapText="largest"/>
              <wp:docPr id="6" name="Врезка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1905" cy="2044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AFBFD38" w14:textId="77777777" w:rsidR="00DA08F6" w:rsidRDefault="00DA08F6">
                          <w:pPr>
                            <w:pStyle w:val="ab"/>
                            <w:rPr>
                              <w:rStyle w:val="ac"/>
                            </w:rPr>
                          </w:pPr>
                          <w:r>
                            <w:rPr>
                              <w:rStyle w:val="ac"/>
                            </w:rPr>
                            <w:fldChar w:fldCharType="begin"/>
                          </w:r>
                          <w:r>
                            <w:rPr>
                              <w:rStyle w:val="ac"/>
                            </w:rPr>
                            <w:instrText>PAGE</w:instrText>
                          </w:r>
                          <w:r>
                            <w:rPr>
                              <w:rStyle w:val="ac"/>
                            </w:rPr>
                            <w:fldChar w:fldCharType="separate"/>
                          </w:r>
                          <w:r>
                            <w:rPr>
                              <w:rStyle w:val="ac"/>
                            </w:rPr>
                            <w:t>0</w:t>
                          </w:r>
                          <w:r>
                            <w:rPr>
                              <w:rStyle w:val="ac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16FD25" id="_x0000_t202" coordsize="21600,21600" o:spt="202" path="m,l,21600r21600,l21600,xe">
              <v:stroke joinstyle="miter"/>
              <v:path gradientshapeok="t" o:connecttype="rect"/>
            </v:shapetype>
            <v:shape id="Врезка6" o:spid="_x0000_s1031" type="#_x0000_t202" style="position:absolute;left:0;text-align:left;margin-left:0;margin-top:.05pt;width:100.15pt;height:16.1pt;z-index:3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" stroked="f">
              <v:fill opacity="0"/>
              <v:textbox style="mso-fit-shape-to-text:t" inset="0,0,0,0">
                <w:txbxContent>
                  <w:p w14:paraId="4AFBFD38" w14:textId="77777777" w:rsidR="00DA08F6" w:rsidRDefault="00DA08F6">
                    <w:pPr>
                      <w:pStyle w:val="ab"/>
                      <w:rPr>
                        <w:rStyle w:val="ac"/>
                      </w:rPr>
                    </w:pPr>
                    <w:r>
                      <w:rPr>
                        <w:rStyle w:val="ac"/>
                      </w:rPr>
                      <w:fldChar w:fldCharType="begin"/>
                    </w:r>
                    <w:r>
                      <w:rPr>
                        <w:rStyle w:val="ac"/>
                      </w:rPr>
                      <w:instrText>PAGE</w:instrText>
                    </w:r>
                    <w:r>
                      <w:rPr>
                        <w:rStyle w:val="ac"/>
                      </w:rPr>
                      <w:fldChar w:fldCharType="separate"/>
                    </w:r>
                    <w:r>
                      <w:rPr>
                        <w:rStyle w:val="ac"/>
                      </w:rPr>
                      <w:t>0</w:t>
                    </w:r>
                    <w:r>
                      <w:rPr>
                        <w:rStyle w:val="ac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0B051" w14:textId="77777777" w:rsidR="001C0458" w:rsidRDefault="001C0458">
      <w:r>
        <w:separator/>
      </w:r>
    </w:p>
  </w:footnote>
  <w:footnote w:type="continuationSeparator" w:id="0">
    <w:p w14:paraId="6C0D7696" w14:textId="77777777" w:rsidR="001C0458" w:rsidRDefault="001C0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715F6"/>
    <w:multiLevelType w:val="multilevel"/>
    <w:tmpl w:val="440CD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734098"/>
    <w:multiLevelType w:val="multilevel"/>
    <w:tmpl w:val="89B8F9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F5A31C7"/>
    <w:multiLevelType w:val="multilevel"/>
    <w:tmpl w:val="C4CEA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8D0480"/>
    <w:multiLevelType w:val="multilevel"/>
    <w:tmpl w:val="A1247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172E06"/>
    <w:multiLevelType w:val="multilevel"/>
    <w:tmpl w:val="8DDCD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6841F3"/>
    <w:multiLevelType w:val="multilevel"/>
    <w:tmpl w:val="9E0CA8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15E4090B"/>
    <w:multiLevelType w:val="multilevel"/>
    <w:tmpl w:val="270A0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495979"/>
    <w:multiLevelType w:val="multilevel"/>
    <w:tmpl w:val="7076F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987BF4"/>
    <w:multiLevelType w:val="multilevel"/>
    <w:tmpl w:val="4C12BD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3366122"/>
    <w:multiLevelType w:val="multilevel"/>
    <w:tmpl w:val="46E63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6354B5F"/>
    <w:multiLevelType w:val="multilevel"/>
    <w:tmpl w:val="7FC661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7991590"/>
    <w:multiLevelType w:val="multilevel"/>
    <w:tmpl w:val="5DD659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370D97"/>
    <w:multiLevelType w:val="multilevel"/>
    <w:tmpl w:val="314EDB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B386A39"/>
    <w:multiLevelType w:val="multilevel"/>
    <w:tmpl w:val="AC84EB7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C0A669B"/>
    <w:multiLevelType w:val="multilevel"/>
    <w:tmpl w:val="2B00EF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36F1A42"/>
    <w:multiLevelType w:val="multilevel"/>
    <w:tmpl w:val="03F8B8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F02BB1"/>
    <w:multiLevelType w:val="multilevel"/>
    <w:tmpl w:val="AA74A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7E344A"/>
    <w:multiLevelType w:val="multilevel"/>
    <w:tmpl w:val="91447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6E64FE5"/>
    <w:multiLevelType w:val="multilevel"/>
    <w:tmpl w:val="A392C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8E443AE"/>
    <w:multiLevelType w:val="multilevel"/>
    <w:tmpl w:val="43F2E8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2"/>
  </w:num>
  <w:num w:numId="2">
    <w:abstractNumId w:val="8"/>
  </w:num>
  <w:num w:numId="3">
    <w:abstractNumId w:val="1"/>
  </w:num>
  <w:num w:numId="4">
    <w:abstractNumId w:val="10"/>
  </w:num>
  <w:num w:numId="5">
    <w:abstractNumId w:val="14"/>
  </w:num>
  <w:num w:numId="6">
    <w:abstractNumId w:val="7"/>
  </w:num>
  <w:num w:numId="7">
    <w:abstractNumId w:val="0"/>
  </w:num>
  <w:num w:numId="8">
    <w:abstractNumId w:val="6"/>
  </w:num>
  <w:num w:numId="9">
    <w:abstractNumId w:val="3"/>
  </w:num>
  <w:num w:numId="10">
    <w:abstractNumId w:val="18"/>
  </w:num>
  <w:num w:numId="11">
    <w:abstractNumId w:val="13"/>
  </w:num>
  <w:num w:numId="12">
    <w:abstractNumId w:val="11"/>
  </w:num>
  <w:num w:numId="13">
    <w:abstractNumId w:val="17"/>
  </w:num>
  <w:num w:numId="14">
    <w:abstractNumId w:val="4"/>
  </w:num>
  <w:num w:numId="15">
    <w:abstractNumId w:val="2"/>
  </w:num>
  <w:num w:numId="16">
    <w:abstractNumId w:val="5"/>
  </w:num>
  <w:num w:numId="17">
    <w:abstractNumId w:val="12"/>
    <w:lvlOverride w:ilvl="0">
      <w:startOverride w:val="1"/>
    </w:lvlOverride>
  </w:num>
  <w:num w:numId="18">
    <w:abstractNumId w:val="19"/>
  </w:num>
  <w:num w:numId="19">
    <w:abstractNumId w:val="16"/>
  </w:num>
  <w:num w:numId="20">
    <w:abstractNumId w:val="9"/>
  </w:num>
  <w:num w:numId="21">
    <w:abstractNumId w:val="15"/>
    <w:lvlOverride w:ilvl="0">
      <w:startOverride w:val="1"/>
    </w:lvlOverride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60F"/>
    <w:rsid w:val="0008202D"/>
    <w:rsid w:val="00170577"/>
    <w:rsid w:val="001C0458"/>
    <w:rsid w:val="002313A0"/>
    <w:rsid w:val="00290E1A"/>
    <w:rsid w:val="002A0E33"/>
    <w:rsid w:val="002E0D49"/>
    <w:rsid w:val="003342D8"/>
    <w:rsid w:val="00374C3A"/>
    <w:rsid w:val="003B14C7"/>
    <w:rsid w:val="003B7563"/>
    <w:rsid w:val="00431FC3"/>
    <w:rsid w:val="004B489B"/>
    <w:rsid w:val="004C3B78"/>
    <w:rsid w:val="004D5B18"/>
    <w:rsid w:val="004E32E0"/>
    <w:rsid w:val="00510CB0"/>
    <w:rsid w:val="00594086"/>
    <w:rsid w:val="005E112A"/>
    <w:rsid w:val="00620E70"/>
    <w:rsid w:val="00783D2A"/>
    <w:rsid w:val="007F193E"/>
    <w:rsid w:val="0083795D"/>
    <w:rsid w:val="009121FA"/>
    <w:rsid w:val="00916970"/>
    <w:rsid w:val="0094475B"/>
    <w:rsid w:val="0095544A"/>
    <w:rsid w:val="00984EAA"/>
    <w:rsid w:val="00B97C4C"/>
    <w:rsid w:val="00C76773"/>
    <w:rsid w:val="00CD26BF"/>
    <w:rsid w:val="00D7190A"/>
    <w:rsid w:val="00D77D69"/>
    <w:rsid w:val="00DA08F6"/>
    <w:rsid w:val="00DA119C"/>
    <w:rsid w:val="00EA260F"/>
    <w:rsid w:val="00EB469C"/>
    <w:rsid w:val="00F10122"/>
    <w:rsid w:val="00F9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D923F"/>
  <w15:docId w15:val="{6F6F9D63-A5EC-4147-85FC-301A23C16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cho" w:hAnsi="Cambria" w:cs="Times New Roman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3479F"/>
    <w:pPr>
      <w:suppressAutoHyphens w:val="0"/>
      <w:jc w:val="both"/>
    </w:pPr>
    <w:rPr>
      <w:rFonts w:ascii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autoRedefine/>
    <w:uiPriority w:val="99"/>
    <w:qFormat/>
    <w:rsid w:val="00465DAC"/>
    <w:pPr>
      <w:keepNext/>
      <w:spacing w:beforeAutospacing="1" w:afterAutospacing="1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266853"/>
    <w:pPr>
      <w:keepNext/>
      <w:keepLines/>
      <w:spacing w:before="200"/>
      <w:outlineLvl w:val="1"/>
    </w:pPr>
    <w:rPr>
      <w:rFonts w:ascii="Calibri" w:eastAsia="MS Gothic" w:hAnsi="Calibri" w:cs="Calibri"/>
      <w:b/>
      <w:bCs/>
      <w:color w:val="4F81BD"/>
      <w:sz w:val="26"/>
      <w:szCs w:val="26"/>
    </w:rPr>
  </w:style>
  <w:style w:type="paragraph" w:styleId="3">
    <w:name w:val="heading 3"/>
    <w:basedOn w:val="a"/>
    <w:next w:val="a"/>
    <w:uiPriority w:val="99"/>
    <w:qFormat/>
    <w:rsid w:val="000A40BC"/>
    <w:pPr>
      <w:keepNext/>
      <w:keepLines/>
      <w:spacing w:before="200"/>
      <w:outlineLvl w:val="2"/>
    </w:pPr>
    <w:rPr>
      <w:rFonts w:ascii="Calibri" w:eastAsia="MS Gothic" w:hAnsi="Calibri" w:cs="Calibri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A40BC"/>
    <w:pPr>
      <w:keepNext/>
      <w:keepLines/>
      <w:spacing w:before="200"/>
      <w:outlineLvl w:val="3"/>
    </w:pPr>
    <w:rPr>
      <w:rFonts w:ascii="Calibri" w:eastAsia="MS Gothic" w:hAnsi="Calibri" w:cs="Calibri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locked/>
    <w:rsid w:val="009C13EC"/>
    <w:pPr>
      <w:keepNext/>
      <w:keepLines/>
      <w:spacing w:before="40"/>
      <w:outlineLvl w:val="4"/>
    </w:pPr>
    <w:rPr>
      <w:rFonts w:ascii="Cambria" w:hAnsi="Cambria" w:cs="Cambria"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465DAC"/>
    <w:rPr>
      <w:rFonts w:ascii="Times New Roman" w:hAnsi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266853"/>
    <w:rPr>
      <w:rFonts w:ascii="Calibri" w:eastAsia="MS Gothic" w:hAnsi="Calibri" w:cs="Calibri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uiPriority w:val="99"/>
    <w:semiHidden/>
    <w:qFormat/>
    <w:locked/>
    <w:rsid w:val="000A40BC"/>
    <w:rPr>
      <w:rFonts w:ascii="Calibri" w:eastAsia="MS Gothic" w:hAnsi="Calibri" w:cs="Calibri"/>
      <w:b/>
      <w:bCs/>
      <w:color w:val="4F81BD"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qFormat/>
    <w:locked/>
    <w:rsid w:val="000A40BC"/>
    <w:rPr>
      <w:rFonts w:ascii="Calibri" w:eastAsia="MS Gothic" w:hAnsi="Calibri" w:cs="Calibri"/>
      <w:b/>
      <w:bCs/>
      <w:i/>
      <w:iCs/>
      <w:color w:val="4F81BD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qFormat/>
    <w:locked/>
    <w:rsid w:val="009C13EC"/>
    <w:rPr>
      <w:rFonts w:ascii="Cambria" w:hAnsi="Cambria" w:cs="Cambria"/>
      <w:color w:val="365F91"/>
      <w:sz w:val="28"/>
      <w:szCs w:val="28"/>
    </w:rPr>
  </w:style>
  <w:style w:type="character" w:customStyle="1" w:styleId="a3">
    <w:name w:val="Текст выноски Знак"/>
    <w:basedOn w:val="a0"/>
    <w:uiPriority w:val="99"/>
    <w:semiHidden/>
    <w:qFormat/>
    <w:locked/>
    <w:rsid w:val="000A40BC"/>
    <w:rPr>
      <w:rFonts w:ascii="Lucida Grande CY" w:hAnsi="Lucida Grande CY" w:cs="Lucida Grande CY"/>
      <w:sz w:val="18"/>
      <w:szCs w:val="18"/>
    </w:rPr>
  </w:style>
  <w:style w:type="character" w:customStyle="1" w:styleId="a4">
    <w:name w:val="Основной текст Знак"/>
    <w:basedOn w:val="a0"/>
    <w:uiPriority w:val="99"/>
    <w:qFormat/>
    <w:locked/>
    <w:rsid w:val="00B44ECB"/>
    <w:rPr>
      <w:rFonts w:ascii="Times New Roman" w:hAnsi="Times New Roman" w:cs="Times New Roman"/>
      <w:sz w:val="28"/>
      <w:szCs w:val="28"/>
    </w:rPr>
  </w:style>
  <w:style w:type="character" w:customStyle="1" w:styleId="a5">
    <w:name w:val="Заголовок Знак"/>
    <w:basedOn w:val="a0"/>
    <w:uiPriority w:val="99"/>
    <w:qFormat/>
    <w:locked/>
    <w:rsid w:val="00B44ECB"/>
    <w:rPr>
      <w:rFonts w:ascii="Times New Roman" w:hAnsi="Times New Roman" w:cs="Times New Roman"/>
      <w:sz w:val="28"/>
      <w:szCs w:val="28"/>
    </w:rPr>
  </w:style>
  <w:style w:type="character" w:customStyle="1" w:styleId="a6">
    <w:name w:val="Подзаголовок Знак"/>
    <w:basedOn w:val="a0"/>
    <w:uiPriority w:val="99"/>
    <w:qFormat/>
    <w:locked/>
    <w:rsid w:val="00B44ECB"/>
    <w:rPr>
      <w:rFonts w:ascii="Times New Roman" w:hAnsi="Times New Roman" w:cs="Times New Roman"/>
      <w:b/>
      <w:bCs/>
      <w:sz w:val="32"/>
      <w:szCs w:val="32"/>
    </w:rPr>
  </w:style>
  <w:style w:type="character" w:customStyle="1" w:styleId="31">
    <w:name w:val="Основной текст 3 Знак"/>
    <w:basedOn w:val="a0"/>
    <w:link w:val="32"/>
    <w:uiPriority w:val="99"/>
    <w:qFormat/>
    <w:locked/>
    <w:rsid w:val="00B9452F"/>
    <w:rPr>
      <w:rFonts w:ascii="Times New Roman" w:hAnsi="Times New Roman" w:cs="Times New Roman"/>
      <w:sz w:val="16"/>
      <w:szCs w:val="16"/>
    </w:rPr>
  </w:style>
  <w:style w:type="character" w:customStyle="1" w:styleId="11">
    <w:name w:val="Текст сноски Знак1"/>
    <w:basedOn w:val="a0"/>
    <w:link w:val="a7"/>
    <w:uiPriority w:val="99"/>
    <w:semiHidden/>
    <w:qFormat/>
    <w:locked/>
    <w:rsid w:val="00266853"/>
    <w:rPr>
      <w:rFonts w:ascii="Times New Roman" w:hAnsi="Times New Roman" w:cs="Times New Roman"/>
      <w:sz w:val="20"/>
      <w:szCs w:val="20"/>
    </w:rPr>
  </w:style>
  <w:style w:type="character" w:customStyle="1" w:styleId="a8">
    <w:name w:val="Текст сноски Знак"/>
    <w:uiPriority w:val="99"/>
    <w:qFormat/>
    <w:rsid w:val="00266853"/>
    <w:rPr>
      <w:rFonts w:ascii="Times New Roman" w:hAnsi="Times New Roman" w:cs="Times New Roman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266853"/>
    <w:rPr>
      <w:vertAlign w:val="superscript"/>
    </w:rPr>
  </w:style>
  <w:style w:type="character" w:customStyle="1" w:styleId="aa">
    <w:name w:val="Абзац списка Знак"/>
    <w:uiPriority w:val="99"/>
    <w:qFormat/>
    <w:locked/>
    <w:rsid w:val="005A0361"/>
    <w:rPr>
      <w:rFonts w:ascii="Calibri" w:hAnsi="Calibri" w:cs="Calibri"/>
      <w:sz w:val="22"/>
      <w:szCs w:val="22"/>
      <w:lang w:eastAsia="en-US"/>
    </w:rPr>
  </w:style>
  <w:style w:type="character" w:customStyle="1" w:styleId="-">
    <w:name w:val="Интернет-ссылка"/>
    <w:basedOn w:val="a0"/>
    <w:uiPriority w:val="99"/>
    <w:rsid w:val="000A40BC"/>
    <w:rPr>
      <w:color w:val="0000FF"/>
      <w:u w:val="single"/>
    </w:rPr>
  </w:style>
  <w:style w:type="character" w:customStyle="1" w:styleId="apple-converted-space">
    <w:name w:val="apple-converted-space"/>
    <w:basedOn w:val="a0"/>
    <w:qFormat/>
    <w:rsid w:val="000A40BC"/>
  </w:style>
  <w:style w:type="character" w:customStyle="1" w:styleId="12">
    <w:name w:val="Нижний колонтитул Знак1"/>
    <w:basedOn w:val="a0"/>
    <w:link w:val="ab"/>
    <w:uiPriority w:val="99"/>
    <w:qFormat/>
    <w:locked/>
    <w:rsid w:val="00E3409B"/>
    <w:rPr>
      <w:rFonts w:ascii="Times New Roman" w:hAnsi="Times New Roman" w:cs="Times New Roman"/>
      <w:sz w:val="28"/>
      <w:szCs w:val="28"/>
    </w:rPr>
  </w:style>
  <w:style w:type="character" w:styleId="ac">
    <w:name w:val="page number"/>
    <w:basedOn w:val="a0"/>
    <w:uiPriority w:val="99"/>
    <w:semiHidden/>
    <w:qFormat/>
    <w:rsid w:val="00E3409B"/>
  </w:style>
  <w:style w:type="character" w:customStyle="1" w:styleId="ad">
    <w:name w:val="Посещённая гиперссылка"/>
    <w:basedOn w:val="a0"/>
    <w:uiPriority w:val="99"/>
    <w:semiHidden/>
    <w:rsid w:val="005574A5"/>
    <w:rPr>
      <w:color w:val="800080"/>
      <w:u w:val="single"/>
    </w:rPr>
  </w:style>
  <w:style w:type="character" w:customStyle="1" w:styleId="FontStyle30">
    <w:name w:val="Font Style30"/>
    <w:uiPriority w:val="99"/>
    <w:qFormat/>
    <w:rsid w:val="00DA44AA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34">
    <w:name w:val="Font Style34"/>
    <w:uiPriority w:val="99"/>
    <w:qFormat/>
    <w:rsid w:val="008915C9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35">
    <w:name w:val="Font Style35"/>
    <w:uiPriority w:val="99"/>
    <w:qFormat/>
    <w:rsid w:val="008915C9"/>
    <w:rPr>
      <w:rFonts w:ascii="Times New Roman" w:hAnsi="Times New Roman" w:cs="Times New Roman"/>
      <w:color w:val="000000"/>
      <w:sz w:val="26"/>
      <w:szCs w:val="26"/>
    </w:rPr>
  </w:style>
  <w:style w:type="character" w:customStyle="1" w:styleId="13">
    <w:name w:val="Оглавление 1 Знак"/>
    <w:link w:val="14"/>
    <w:uiPriority w:val="99"/>
    <w:qFormat/>
    <w:locked/>
    <w:rsid w:val="004562DA"/>
    <w:rPr>
      <w:rFonts w:ascii="Times New Roman" w:hAnsi="Times New Roman" w:cs="Times New Roman"/>
      <w:b/>
      <w:bCs/>
      <w:sz w:val="28"/>
      <w:szCs w:val="28"/>
    </w:rPr>
  </w:style>
  <w:style w:type="character" w:customStyle="1" w:styleId="21">
    <w:name w:val="Стиль2 Знак"/>
    <w:uiPriority w:val="99"/>
    <w:qFormat/>
    <w:locked/>
    <w:rsid w:val="004562DA"/>
    <w:rPr>
      <w:rFonts w:ascii="Times New Roman" w:hAnsi="Times New Roman" w:cs="Times New Roman"/>
      <w:sz w:val="28"/>
      <w:szCs w:val="28"/>
    </w:rPr>
  </w:style>
  <w:style w:type="character" w:customStyle="1" w:styleId="FontStyle32">
    <w:name w:val="Font Style32"/>
    <w:uiPriority w:val="99"/>
    <w:qFormat/>
    <w:rsid w:val="00D31D25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29">
    <w:name w:val="Font Style29"/>
    <w:uiPriority w:val="99"/>
    <w:qFormat/>
    <w:rsid w:val="00870631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58">
    <w:name w:val="Font Style58"/>
    <w:uiPriority w:val="99"/>
    <w:qFormat/>
    <w:rsid w:val="0013208E"/>
    <w:rPr>
      <w:rFonts w:ascii="Arial" w:hAnsi="Arial" w:cs="Arial"/>
      <w:color w:val="000000"/>
      <w:sz w:val="22"/>
      <w:szCs w:val="22"/>
    </w:rPr>
  </w:style>
  <w:style w:type="character" w:customStyle="1" w:styleId="FontStyle60">
    <w:name w:val="Font Style60"/>
    <w:uiPriority w:val="99"/>
    <w:qFormat/>
    <w:rsid w:val="0013208E"/>
    <w:rPr>
      <w:rFonts w:ascii="Arial" w:hAnsi="Arial" w:cs="Arial"/>
      <w:b/>
      <w:bCs/>
      <w:i/>
      <w:iCs/>
      <w:color w:val="000000"/>
      <w:sz w:val="22"/>
      <w:szCs w:val="22"/>
    </w:rPr>
  </w:style>
  <w:style w:type="character" w:customStyle="1" w:styleId="FontStyle18">
    <w:name w:val="Font Style18"/>
    <w:uiPriority w:val="99"/>
    <w:qFormat/>
    <w:rsid w:val="006524B9"/>
    <w:rPr>
      <w:rFonts w:ascii="Arial" w:hAnsi="Arial" w:cs="Arial"/>
      <w:b/>
      <w:bCs/>
      <w:color w:val="000000"/>
      <w:sz w:val="44"/>
      <w:szCs w:val="44"/>
    </w:rPr>
  </w:style>
  <w:style w:type="character" w:customStyle="1" w:styleId="FontStyle19">
    <w:name w:val="Font Style19"/>
    <w:uiPriority w:val="99"/>
    <w:qFormat/>
    <w:rsid w:val="006524B9"/>
    <w:rPr>
      <w:rFonts w:ascii="Arial" w:hAnsi="Arial" w:cs="Arial"/>
      <w:b/>
      <w:bCs/>
      <w:color w:val="000000"/>
      <w:sz w:val="44"/>
      <w:szCs w:val="44"/>
    </w:rPr>
  </w:style>
  <w:style w:type="character" w:customStyle="1" w:styleId="FontStyle20">
    <w:name w:val="Font Style20"/>
    <w:uiPriority w:val="99"/>
    <w:qFormat/>
    <w:rsid w:val="006524B9"/>
    <w:rPr>
      <w:rFonts w:ascii="Arial" w:hAnsi="Arial" w:cs="Arial"/>
      <w:i/>
      <w:iCs/>
      <w:color w:val="000000"/>
      <w:spacing w:val="30"/>
      <w:sz w:val="42"/>
      <w:szCs w:val="42"/>
    </w:rPr>
  </w:style>
  <w:style w:type="character" w:customStyle="1" w:styleId="FontStyle21">
    <w:name w:val="Font Style21"/>
    <w:uiPriority w:val="99"/>
    <w:qFormat/>
    <w:rsid w:val="006524B9"/>
    <w:rPr>
      <w:rFonts w:ascii="Candara" w:hAnsi="Candara" w:cs="Candara"/>
      <w:i/>
      <w:iCs/>
      <w:color w:val="000000"/>
      <w:sz w:val="50"/>
      <w:szCs w:val="50"/>
    </w:rPr>
  </w:style>
  <w:style w:type="character" w:customStyle="1" w:styleId="FontStyle22">
    <w:name w:val="Font Style22"/>
    <w:uiPriority w:val="99"/>
    <w:qFormat/>
    <w:rsid w:val="006524B9"/>
    <w:rPr>
      <w:rFonts w:ascii="Arial" w:hAnsi="Arial" w:cs="Arial"/>
      <w:color w:val="000000"/>
      <w:spacing w:val="-20"/>
      <w:sz w:val="44"/>
      <w:szCs w:val="44"/>
    </w:rPr>
  </w:style>
  <w:style w:type="character" w:customStyle="1" w:styleId="FontStyle23">
    <w:name w:val="Font Style23"/>
    <w:uiPriority w:val="99"/>
    <w:qFormat/>
    <w:rsid w:val="006524B9"/>
    <w:rPr>
      <w:rFonts w:ascii="Trebuchet MS" w:hAnsi="Trebuchet MS" w:cs="Trebuchet MS"/>
      <w:b/>
      <w:bCs/>
      <w:i/>
      <w:iCs/>
      <w:color w:val="000000"/>
      <w:sz w:val="44"/>
      <w:szCs w:val="44"/>
    </w:rPr>
  </w:style>
  <w:style w:type="character" w:customStyle="1" w:styleId="FontStyle24">
    <w:name w:val="Font Style24"/>
    <w:uiPriority w:val="99"/>
    <w:qFormat/>
    <w:rsid w:val="006524B9"/>
    <w:rPr>
      <w:rFonts w:ascii="Arial" w:hAnsi="Arial" w:cs="Arial"/>
      <w:b/>
      <w:bCs/>
      <w:color w:val="000000"/>
      <w:sz w:val="44"/>
      <w:szCs w:val="44"/>
    </w:rPr>
  </w:style>
  <w:style w:type="character" w:customStyle="1" w:styleId="FontStyle25">
    <w:name w:val="Font Style25"/>
    <w:uiPriority w:val="99"/>
    <w:qFormat/>
    <w:rsid w:val="006524B9"/>
    <w:rPr>
      <w:rFonts w:ascii="Arial" w:hAnsi="Arial" w:cs="Arial"/>
      <w:color w:val="000000"/>
      <w:sz w:val="22"/>
      <w:szCs w:val="22"/>
    </w:rPr>
  </w:style>
  <w:style w:type="character" w:customStyle="1" w:styleId="FontStyle26">
    <w:name w:val="Font Style26"/>
    <w:uiPriority w:val="99"/>
    <w:qFormat/>
    <w:rsid w:val="006524B9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27">
    <w:name w:val="Font Style27"/>
    <w:uiPriority w:val="99"/>
    <w:qFormat/>
    <w:rsid w:val="006524B9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28">
    <w:name w:val="Font Style28"/>
    <w:uiPriority w:val="99"/>
    <w:qFormat/>
    <w:rsid w:val="006524B9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31">
    <w:name w:val="Font Style31"/>
    <w:uiPriority w:val="99"/>
    <w:qFormat/>
    <w:rsid w:val="006524B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33">
    <w:name w:val="Font Style33"/>
    <w:uiPriority w:val="99"/>
    <w:qFormat/>
    <w:rsid w:val="006524B9"/>
    <w:rPr>
      <w:rFonts w:ascii="Arial" w:hAnsi="Arial" w:cs="Arial"/>
      <w:color w:val="000000"/>
      <w:sz w:val="22"/>
      <w:szCs w:val="22"/>
    </w:rPr>
  </w:style>
  <w:style w:type="character" w:customStyle="1" w:styleId="FontStyle36">
    <w:name w:val="Font Style36"/>
    <w:uiPriority w:val="99"/>
    <w:qFormat/>
    <w:rsid w:val="006524B9"/>
    <w:rPr>
      <w:rFonts w:ascii="Arial" w:hAnsi="Arial" w:cs="Arial"/>
      <w:i/>
      <w:iCs/>
      <w:color w:val="000000"/>
      <w:sz w:val="18"/>
      <w:szCs w:val="18"/>
    </w:rPr>
  </w:style>
  <w:style w:type="character" w:customStyle="1" w:styleId="HeaderChar">
    <w:name w:val="Header Char"/>
    <w:basedOn w:val="a0"/>
    <w:uiPriority w:val="99"/>
    <w:semiHidden/>
    <w:qFormat/>
    <w:locked/>
    <w:rsid w:val="00221E2B"/>
    <w:rPr>
      <w:rFonts w:ascii="Times New Roman" w:hAnsi="Times New Roman" w:cs="Times New Roman"/>
      <w:sz w:val="28"/>
      <w:szCs w:val="28"/>
    </w:rPr>
  </w:style>
  <w:style w:type="character" w:customStyle="1" w:styleId="ae">
    <w:name w:val="Верхний колонтитул Знак"/>
    <w:uiPriority w:val="99"/>
    <w:semiHidden/>
    <w:qFormat/>
    <w:locked/>
    <w:rsid w:val="006524B9"/>
    <w:rPr>
      <w:rFonts w:ascii="Arial" w:hAnsi="Arial" w:cs="Arial"/>
      <w:sz w:val="24"/>
      <w:szCs w:val="24"/>
      <w:lang w:val="ru-RU" w:eastAsia="ru-RU"/>
    </w:rPr>
  </w:style>
  <w:style w:type="character" w:customStyle="1" w:styleId="af">
    <w:name w:val="Нижний колонтитул Знак"/>
    <w:uiPriority w:val="99"/>
    <w:semiHidden/>
    <w:qFormat/>
    <w:locked/>
    <w:rsid w:val="006524B9"/>
    <w:rPr>
      <w:rFonts w:ascii="Arial" w:hAnsi="Arial" w:cs="Arial"/>
      <w:sz w:val="24"/>
      <w:szCs w:val="24"/>
      <w:lang w:val="ru-RU" w:eastAsia="ru-RU"/>
    </w:rPr>
  </w:style>
  <w:style w:type="character" w:customStyle="1" w:styleId="FontStyle128">
    <w:name w:val="Font Style128"/>
    <w:uiPriority w:val="99"/>
    <w:qFormat/>
    <w:rsid w:val="00572CFE"/>
    <w:rPr>
      <w:rFonts w:ascii="Arial" w:hAnsi="Arial" w:cs="Arial"/>
      <w:color w:val="000000"/>
      <w:sz w:val="22"/>
      <w:szCs w:val="22"/>
    </w:rPr>
  </w:style>
  <w:style w:type="character" w:customStyle="1" w:styleId="FontStyle166">
    <w:name w:val="Font Style166"/>
    <w:uiPriority w:val="99"/>
    <w:qFormat/>
    <w:rsid w:val="00572CFE"/>
    <w:rPr>
      <w:rFonts w:ascii="Arial" w:hAnsi="Arial" w:cs="Arial"/>
      <w:color w:val="000000"/>
      <w:sz w:val="22"/>
      <w:szCs w:val="22"/>
    </w:rPr>
  </w:style>
  <w:style w:type="character" w:customStyle="1" w:styleId="FontStyle167">
    <w:name w:val="Font Style167"/>
    <w:uiPriority w:val="99"/>
    <w:qFormat/>
    <w:rsid w:val="00572CFE"/>
    <w:rPr>
      <w:rFonts w:ascii="Arial" w:hAnsi="Arial" w:cs="Arial"/>
      <w:color w:val="000000"/>
      <w:sz w:val="22"/>
      <w:szCs w:val="22"/>
    </w:rPr>
  </w:style>
  <w:style w:type="character" w:customStyle="1" w:styleId="FontStyle43">
    <w:name w:val="Font Style43"/>
    <w:uiPriority w:val="99"/>
    <w:qFormat/>
    <w:rsid w:val="006F4FD0"/>
    <w:rPr>
      <w:rFonts w:ascii="Arial" w:hAnsi="Arial" w:cs="Arial"/>
      <w:color w:val="000000"/>
      <w:sz w:val="22"/>
      <w:szCs w:val="22"/>
    </w:rPr>
  </w:style>
  <w:style w:type="character" w:customStyle="1" w:styleId="FontStyle81">
    <w:name w:val="Font Style81"/>
    <w:uiPriority w:val="99"/>
    <w:qFormat/>
    <w:rsid w:val="00A949AE"/>
    <w:rPr>
      <w:rFonts w:ascii="Arial" w:hAnsi="Arial" w:cs="Arial"/>
      <w:color w:val="000000"/>
      <w:sz w:val="22"/>
      <w:szCs w:val="22"/>
    </w:rPr>
  </w:style>
  <w:style w:type="character" w:styleId="af0">
    <w:name w:val="Strong"/>
    <w:basedOn w:val="a0"/>
    <w:uiPriority w:val="99"/>
    <w:qFormat/>
    <w:locked/>
    <w:rsid w:val="00BB4EF8"/>
    <w:rPr>
      <w:b/>
      <w:bCs/>
    </w:rPr>
  </w:style>
  <w:style w:type="character" w:customStyle="1" w:styleId="FontStyle54">
    <w:name w:val="Font Style54"/>
    <w:uiPriority w:val="99"/>
    <w:qFormat/>
    <w:rsid w:val="00BB4EF8"/>
    <w:rPr>
      <w:rFonts w:ascii="Arial" w:hAnsi="Arial" w:cs="Arial"/>
      <w:color w:val="000000"/>
      <w:sz w:val="22"/>
      <w:szCs w:val="22"/>
    </w:rPr>
  </w:style>
  <w:style w:type="character" w:customStyle="1" w:styleId="FontStyle86">
    <w:name w:val="Font Style86"/>
    <w:uiPriority w:val="99"/>
    <w:qFormat/>
    <w:rsid w:val="005876A4"/>
    <w:rPr>
      <w:rFonts w:ascii="Arial" w:hAnsi="Arial" w:cs="Arial"/>
      <w:color w:val="000000"/>
      <w:sz w:val="22"/>
      <w:szCs w:val="22"/>
    </w:rPr>
  </w:style>
  <w:style w:type="character" w:customStyle="1" w:styleId="22">
    <w:name w:val="Текст сноски Знак2"/>
    <w:uiPriority w:val="99"/>
    <w:qFormat/>
    <w:locked/>
    <w:rsid w:val="00270BDC"/>
    <w:rPr>
      <w:lang w:eastAsia="ru-RU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qFormat/>
    <w:locked/>
    <w:rsid w:val="00F42BB5"/>
    <w:rPr>
      <w:rFonts w:ascii="Times New Roman" w:hAnsi="Times New Roman" w:cs="Times New Roman"/>
      <w:sz w:val="28"/>
      <w:szCs w:val="28"/>
    </w:rPr>
  </w:style>
  <w:style w:type="character" w:customStyle="1" w:styleId="FontStyle12">
    <w:name w:val="Font Style12"/>
    <w:uiPriority w:val="99"/>
    <w:qFormat/>
    <w:rsid w:val="00712FA9"/>
    <w:rPr>
      <w:rFonts w:ascii="Times New Roman" w:hAnsi="Times New Roman" w:cs="Times New Roman"/>
      <w:sz w:val="26"/>
      <w:szCs w:val="26"/>
    </w:rPr>
  </w:style>
  <w:style w:type="character" w:customStyle="1" w:styleId="af1">
    <w:name w:val="Нет"/>
    <w:uiPriority w:val="99"/>
    <w:qFormat/>
    <w:rsid w:val="00BA7AD9"/>
  </w:style>
  <w:style w:type="character" w:styleId="af2">
    <w:name w:val="Unresolved Mention"/>
    <w:basedOn w:val="a0"/>
    <w:uiPriority w:val="99"/>
    <w:semiHidden/>
    <w:unhideWhenUsed/>
    <w:qFormat/>
    <w:rsid w:val="009F67C9"/>
    <w:rPr>
      <w:color w:val="605E5C"/>
      <w:shd w:val="clear" w:color="auto" w:fill="E1DFDD"/>
    </w:rPr>
  </w:style>
  <w:style w:type="character" w:customStyle="1" w:styleId="af3">
    <w:name w:val="Ссылка указателя"/>
    <w:qFormat/>
  </w:style>
  <w:style w:type="paragraph" w:styleId="af4">
    <w:name w:val="Title"/>
    <w:basedOn w:val="a"/>
    <w:next w:val="af5"/>
    <w:uiPriority w:val="99"/>
    <w:qFormat/>
    <w:rsid w:val="00B44ECB"/>
    <w:pPr>
      <w:spacing w:before="120" w:after="120"/>
      <w:ind w:firstLine="709"/>
      <w:jc w:val="center"/>
    </w:pPr>
  </w:style>
  <w:style w:type="paragraph" w:styleId="af5">
    <w:name w:val="Body Text"/>
    <w:basedOn w:val="a"/>
    <w:uiPriority w:val="99"/>
    <w:rsid w:val="00B44ECB"/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9">
    <w:name w:val="Balloon Text"/>
    <w:basedOn w:val="a"/>
    <w:uiPriority w:val="99"/>
    <w:semiHidden/>
    <w:qFormat/>
    <w:rsid w:val="000A40BC"/>
    <w:rPr>
      <w:rFonts w:ascii="Lucida Grande CY" w:hAnsi="Lucida Grande CY" w:cs="Lucida Grande CY"/>
      <w:sz w:val="18"/>
      <w:szCs w:val="18"/>
    </w:rPr>
  </w:style>
  <w:style w:type="paragraph" w:customStyle="1" w:styleId="15">
    <w:name w:val="Обычный1"/>
    <w:uiPriority w:val="99"/>
    <w:qFormat/>
    <w:rsid w:val="00327485"/>
    <w:rPr>
      <w:rFonts w:ascii="Times New Roman" w:hAnsi="Times New Roman"/>
      <w:szCs w:val="20"/>
    </w:rPr>
  </w:style>
  <w:style w:type="paragraph" w:styleId="afa">
    <w:name w:val="Subtitle"/>
    <w:basedOn w:val="a"/>
    <w:uiPriority w:val="99"/>
    <w:qFormat/>
    <w:rsid w:val="00B44ECB"/>
    <w:pPr>
      <w:spacing w:before="120" w:after="120"/>
      <w:jc w:val="center"/>
    </w:pPr>
    <w:rPr>
      <w:b/>
      <w:bCs/>
      <w:sz w:val="32"/>
      <w:szCs w:val="32"/>
    </w:rPr>
  </w:style>
  <w:style w:type="paragraph" w:styleId="32">
    <w:name w:val="Body Text 3"/>
    <w:basedOn w:val="a"/>
    <w:link w:val="31"/>
    <w:uiPriority w:val="99"/>
    <w:qFormat/>
    <w:rsid w:val="00B9452F"/>
    <w:pPr>
      <w:spacing w:after="120"/>
    </w:pPr>
    <w:rPr>
      <w:sz w:val="16"/>
      <w:szCs w:val="16"/>
    </w:rPr>
  </w:style>
  <w:style w:type="paragraph" w:customStyle="1" w:styleId="text">
    <w:name w:val="text"/>
    <w:basedOn w:val="a"/>
    <w:uiPriority w:val="99"/>
    <w:qFormat/>
    <w:rsid w:val="00B9452F"/>
    <w:pPr>
      <w:jc w:val="left"/>
    </w:pPr>
    <w:rPr>
      <w:sz w:val="19"/>
      <w:szCs w:val="19"/>
    </w:rPr>
  </w:style>
  <w:style w:type="paragraph" w:customStyle="1" w:styleId="110">
    <w:name w:val="Обычный11"/>
    <w:uiPriority w:val="99"/>
    <w:qFormat/>
    <w:rsid w:val="00B53546"/>
    <w:pPr>
      <w:spacing w:before="100" w:after="10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50">
    <w:name w:val="Стиль Междустр.интервал:  15 строки"/>
    <w:basedOn w:val="a"/>
    <w:uiPriority w:val="99"/>
    <w:qFormat/>
    <w:rsid w:val="00C141A1"/>
  </w:style>
  <w:style w:type="paragraph" w:styleId="a7">
    <w:name w:val="footnote text"/>
    <w:basedOn w:val="a"/>
    <w:link w:val="11"/>
    <w:uiPriority w:val="99"/>
    <w:rsid w:val="00266853"/>
    <w:rPr>
      <w:sz w:val="20"/>
      <w:szCs w:val="20"/>
    </w:rPr>
  </w:style>
  <w:style w:type="paragraph" w:styleId="afb">
    <w:name w:val="List Paragraph"/>
    <w:basedOn w:val="a"/>
    <w:uiPriority w:val="99"/>
    <w:qFormat/>
    <w:rsid w:val="005A0361"/>
    <w:pPr>
      <w:spacing w:after="200" w:line="276" w:lineRule="auto"/>
      <w:ind w:left="72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210">
    <w:name w:val="Основной текст с отступом 21"/>
    <w:uiPriority w:val="99"/>
    <w:qFormat/>
    <w:rsid w:val="005A0361"/>
    <w:pPr>
      <w:spacing w:after="120" w:line="480" w:lineRule="auto"/>
      <w:ind w:left="283"/>
    </w:pPr>
    <w:rPr>
      <w:rFonts w:ascii="Times New Roman" w:eastAsia="?????? Pro W3" w:hAnsi="Times New Roman"/>
      <w:color w:val="000000"/>
      <w:sz w:val="24"/>
      <w:szCs w:val="24"/>
    </w:rPr>
  </w:style>
  <w:style w:type="paragraph" w:customStyle="1" w:styleId="25">
    <w:name w:val="Обычный2"/>
    <w:uiPriority w:val="99"/>
    <w:qFormat/>
    <w:rsid w:val="000A40BC"/>
    <w:rPr>
      <w:rFonts w:ascii="Times New Roman" w:hAnsi="Times New Roman"/>
      <w:szCs w:val="20"/>
    </w:rPr>
  </w:style>
  <w:style w:type="paragraph" w:customStyle="1" w:styleId="211">
    <w:name w:val="21"/>
    <w:basedOn w:val="a"/>
    <w:uiPriority w:val="99"/>
    <w:qFormat/>
    <w:rsid w:val="00D73219"/>
    <w:pPr>
      <w:spacing w:beforeAutospacing="1" w:afterAutospacing="1"/>
      <w:jc w:val="left"/>
    </w:pPr>
    <w:rPr>
      <w:sz w:val="24"/>
      <w:szCs w:val="24"/>
    </w:rPr>
  </w:style>
  <w:style w:type="paragraph" w:customStyle="1" w:styleId="afc">
    <w:name w:val="Верхний и нижний колонтитулы"/>
    <w:basedOn w:val="a"/>
    <w:qFormat/>
  </w:style>
  <w:style w:type="paragraph" w:styleId="ab">
    <w:name w:val="footer"/>
    <w:basedOn w:val="a"/>
    <w:link w:val="12"/>
    <w:uiPriority w:val="99"/>
    <w:rsid w:val="00E3409B"/>
    <w:pPr>
      <w:tabs>
        <w:tab w:val="center" w:pos="4677"/>
        <w:tab w:val="right" w:pos="9355"/>
      </w:tabs>
    </w:pPr>
  </w:style>
  <w:style w:type="paragraph" w:styleId="14">
    <w:name w:val="toc 1"/>
    <w:basedOn w:val="a"/>
    <w:next w:val="a"/>
    <w:link w:val="13"/>
    <w:autoRedefine/>
    <w:uiPriority w:val="99"/>
    <w:semiHidden/>
    <w:rsid w:val="00B52C01"/>
  </w:style>
  <w:style w:type="paragraph" w:styleId="26">
    <w:name w:val="toc 2"/>
    <w:basedOn w:val="a"/>
    <w:next w:val="a"/>
    <w:autoRedefine/>
    <w:uiPriority w:val="99"/>
    <w:semiHidden/>
    <w:rsid w:val="00B52C01"/>
    <w:pPr>
      <w:ind w:left="280"/>
    </w:pPr>
  </w:style>
  <w:style w:type="paragraph" w:styleId="33">
    <w:name w:val="toc 3"/>
    <w:basedOn w:val="a"/>
    <w:next w:val="a"/>
    <w:autoRedefine/>
    <w:uiPriority w:val="99"/>
    <w:semiHidden/>
    <w:rsid w:val="007B0D53"/>
    <w:pPr>
      <w:tabs>
        <w:tab w:val="right" w:leader="dot" w:pos="9622"/>
      </w:tabs>
    </w:pPr>
  </w:style>
  <w:style w:type="paragraph" w:styleId="41">
    <w:name w:val="toc 4"/>
    <w:basedOn w:val="a"/>
    <w:next w:val="a"/>
    <w:autoRedefine/>
    <w:uiPriority w:val="99"/>
    <w:semiHidden/>
    <w:rsid w:val="00B52C01"/>
    <w:pPr>
      <w:ind w:left="840"/>
    </w:pPr>
  </w:style>
  <w:style w:type="paragraph" w:styleId="51">
    <w:name w:val="toc 5"/>
    <w:basedOn w:val="a"/>
    <w:next w:val="a"/>
    <w:autoRedefine/>
    <w:uiPriority w:val="99"/>
    <w:semiHidden/>
    <w:rsid w:val="00B52C01"/>
    <w:pPr>
      <w:ind w:left="1120"/>
    </w:pPr>
  </w:style>
  <w:style w:type="paragraph" w:styleId="6">
    <w:name w:val="toc 6"/>
    <w:basedOn w:val="a"/>
    <w:next w:val="a"/>
    <w:autoRedefine/>
    <w:uiPriority w:val="99"/>
    <w:semiHidden/>
    <w:rsid w:val="00B52C01"/>
    <w:pPr>
      <w:ind w:left="1400"/>
    </w:pPr>
  </w:style>
  <w:style w:type="paragraph" w:styleId="7">
    <w:name w:val="toc 7"/>
    <w:basedOn w:val="a"/>
    <w:next w:val="a"/>
    <w:autoRedefine/>
    <w:uiPriority w:val="99"/>
    <w:semiHidden/>
    <w:rsid w:val="00B52C01"/>
    <w:pPr>
      <w:ind w:left="1680"/>
    </w:pPr>
  </w:style>
  <w:style w:type="paragraph" w:styleId="8">
    <w:name w:val="toc 8"/>
    <w:basedOn w:val="a"/>
    <w:next w:val="a"/>
    <w:autoRedefine/>
    <w:uiPriority w:val="99"/>
    <w:semiHidden/>
    <w:rsid w:val="00B52C01"/>
    <w:pPr>
      <w:ind w:left="1960"/>
    </w:pPr>
  </w:style>
  <w:style w:type="paragraph" w:styleId="9">
    <w:name w:val="toc 9"/>
    <w:basedOn w:val="a"/>
    <w:next w:val="a"/>
    <w:autoRedefine/>
    <w:uiPriority w:val="99"/>
    <w:semiHidden/>
    <w:rsid w:val="00B52C01"/>
    <w:pPr>
      <w:ind w:left="2240"/>
    </w:pPr>
  </w:style>
  <w:style w:type="paragraph" w:customStyle="1" w:styleId="Style12">
    <w:name w:val="Style12"/>
    <w:basedOn w:val="a"/>
    <w:uiPriority w:val="99"/>
    <w:qFormat/>
    <w:rsid w:val="00DA44AA"/>
    <w:pPr>
      <w:widowControl w:val="0"/>
      <w:spacing w:line="274" w:lineRule="exact"/>
      <w:ind w:hanging="2016"/>
      <w:jc w:val="left"/>
    </w:pPr>
    <w:rPr>
      <w:sz w:val="24"/>
      <w:szCs w:val="24"/>
    </w:rPr>
  </w:style>
  <w:style w:type="paragraph" w:customStyle="1" w:styleId="Style9">
    <w:name w:val="Style9"/>
    <w:basedOn w:val="a"/>
    <w:uiPriority w:val="99"/>
    <w:qFormat/>
    <w:rsid w:val="008915C9"/>
    <w:pPr>
      <w:widowControl w:val="0"/>
    </w:pPr>
    <w:rPr>
      <w:sz w:val="24"/>
      <w:szCs w:val="24"/>
    </w:rPr>
  </w:style>
  <w:style w:type="paragraph" w:customStyle="1" w:styleId="Style15">
    <w:name w:val="Style15"/>
    <w:basedOn w:val="a"/>
    <w:uiPriority w:val="99"/>
    <w:qFormat/>
    <w:rsid w:val="008915C9"/>
    <w:pPr>
      <w:widowControl w:val="0"/>
      <w:spacing w:line="322" w:lineRule="exact"/>
      <w:jc w:val="left"/>
    </w:pPr>
    <w:rPr>
      <w:sz w:val="24"/>
      <w:szCs w:val="24"/>
    </w:rPr>
  </w:style>
  <w:style w:type="paragraph" w:customStyle="1" w:styleId="16">
    <w:name w:val="Стиль1"/>
    <w:basedOn w:val="a"/>
    <w:uiPriority w:val="99"/>
    <w:qFormat/>
    <w:rsid w:val="004562DA"/>
    <w:pPr>
      <w:widowControl w:val="0"/>
      <w:spacing w:line="360" w:lineRule="auto"/>
      <w:ind w:firstLine="709"/>
    </w:pPr>
    <w:rPr>
      <w:b/>
      <w:bCs/>
    </w:rPr>
  </w:style>
  <w:style w:type="paragraph" w:customStyle="1" w:styleId="24">
    <w:name w:val="Стиль2"/>
    <w:basedOn w:val="a"/>
    <w:link w:val="23"/>
    <w:uiPriority w:val="99"/>
    <w:qFormat/>
    <w:rsid w:val="004562DA"/>
    <w:pPr>
      <w:widowControl w:val="0"/>
      <w:spacing w:line="360" w:lineRule="auto"/>
      <w:ind w:firstLine="709"/>
    </w:pPr>
  </w:style>
  <w:style w:type="paragraph" w:customStyle="1" w:styleId="Style14">
    <w:name w:val="Style14"/>
    <w:basedOn w:val="a"/>
    <w:uiPriority w:val="99"/>
    <w:qFormat/>
    <w:rsid w:val="0023395E"/>
    <w:pPr>
      <w:widowControl w:val="0"/>
      <w:spacing w:line="322" w:lineRule="exact"/>
      <w:jc w:val="left"/>
    </w:pPr>
    <w:rPr>
      <w:sz w:val="24"/>
      <w:szCs w:val="24"/>
    </w:rPr>
  </w:style>
  <w:style w:type="paragraph" w:customStyle="1" w:styleId="Style27">
    <w:name w:val="Style27"/>
    <w:basedOn w:val="a"/>
    <w:uiPriority w:val="99"/>
    <w:qFormat/>
    <w:rsid w:val="00C702B0"/>
    <w:pPr>
      <w:widowControl w:val="0"/>
      <w:jc w:val="left"/>
    </w:pPr>
    <w:rPr>
      <w:sz w:val="24"/>
      <w:szCs w:val="24"/>
    </w:rPr>
  </w:style>
  <w:style w:type="paragraph" w:customStyle="1" w:styleId="Style24">
    <w:name w:val="Style24"/>
    <w:basedOn w:val="a"/>
    <w:uiPriority w:val="99"/>
    <w:qFormat/>
    <w:rsid w:val="00C702B0"/>
    <w:pPr>
      <w:widowControl w:val="0"/>
      <w:spacing w:line="323" w:lineRule="exact"/>
    </w:pPr>
    <w:rPr>
      <w:sz w:val="24"/>
      <w:szCs w:val="24"/>
    </w:rPr>
  </w:style>
  <w:style w:type="paragraph" w:customStyle="1" w:styleId="Style6">
    <w:name w:val="Style6"/>
    <w:basedOn w:val="a"/>
    <w:uiPriority w:val="99"/>
    <w:qFormat/>
    <w:rsid w:val="00D31D25"/>
    <w:pPr>
      <w:widowControl w:val="0"/>
      <w:spacing w:line="269" w:lineRule="exact"/>
      <w:jc w:val="left"/>
    </w:pPr>
    <w:rPr>
      <w:sz w:val="24"/>
      <w:szCs w:val="24"/>
    </w:rPr>
  </w:style>
  <w:style w:type="paragraph" w:customStyle="1" w:styleId="Style22">
    <w:name w:val="Style22"/>
    <w:basedOn w:val="a"/>
    <w:uiPriority w:val="99"/>
    <w:qFormat/>
    <w:rsid w:val="00D31D25"/>
    <w:pPr>
      <w:widowControl w:val="0"/>
      <w:jc w:val="left"/>
    </w:pPr>
    <w:rPr>
      <w:sz w:val="24"/>
      <w:szCs w:val="24"/>
    </w:rPr>
  </w:style>
  <w:style w:type="paragraph" w:customStyle="1" w:styleId="Style11">
    <w:name w:val="Style11"/>
    <w:basedOn w:val="a"/>
    <w:uiPriority w:val="99"/>
    <w:qFormat/>
    <w:rsid w:val="00870631"/>
    <w:pPr>
      <w:widowControl w:val="0"/>
      <w:spacing w:line="326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uiPriority w:val="99"/>
    <w:qFormat/>
    <w:rsid w:val="00870631"/>
    <w:pPr>
      <w:widowControl w:val="0"/>
      <w:jc w:val="left"/>
    </w:pPr>
    <w:rPr>
      <w:sz w:val="24"/>
      <w:szCs w:val="24"/>
    </w:rPr>
  </w:style>
  <w:style w:type="paragraph" w:customStyle="1" w:styleId="Style41">
    <w:name w:val="Style41"/>
    <w:basedOn w:val="a"/>
    <w:uiPriority w:val="99"/>
    <w:qFormat/>
    <w:rsid w:val="0013208E"/>
    <w:pPr>
      <w:widowControl w:val="0"/>
      <w:spacing w:line="278" w:lineRule="exact"/>
      <w:ind w:hanging="360"/>
      <w:jc w:val="left"/>
    </w:pPr>
    <w:rPr>
      <w:rFonts w:ascii="Arial" w:hAnsi="Arial" w:cs="Arial"/>
      <w:sz w:val="24"/>
      <w:szCs w:val="24"/>
    </w:rPr>
  </w:style>
  <w:style w:type="paragraph" w:customStyle="1" w:styleId="Style1">
    <w:name w:val="Style1"/>
    <w:basedOn w:val="a"/>
    <w:uiPriority w:val="99"/>
    <w:qFormat/>
    <w:rsid w:val="006524B9"/>
    <w:pPr>
      <w:widowControl w:val="0"/>
      <w:spacing w:line="542" w:lineRule="exact"/>
      <w:ind w:hanging="1632"/>
      <w:jc w:val="left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uiPriority w:val="99"/>
    <w:qFormat/>
    <w:rsid w:val="006524B9"/>
    <w:pPr>
      <w:widowControl w:val="0"/>
      <w:spacing w:line="552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uiPriority w:val="99"/>
    <w:qFormat/>
    <w:rsid w:val="006524B9"/>
    <w:pPr>
      <w:widowControl w:val="0"/>
      <w:jc w:val="left"/>
    </w:pPr>
    <w:rPr>
      <w:rFonts w:ascii="Arial" w:hAnsi="Arial" w:cs="Arial"/>
      <w:sz w:val="24"/>
      <w:szCs w:val="24"/>
    </w:rPr>
  </w:style>
  <w:style w:type="paragraph" w:customStyle="1" w:styleId="Style4">
    <w:name w:val="Style4"/>
    <w:basedOn w:val="a"/>
    <w:uiPriority w:val="99"/>
    <w:qFormat/>
    <w:rsid w:val="006524B9"/>
    <w:pPr>
      <w:widowControl w:val="0"/>
      <w:spacing w:line="547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a"/>
    <w:uiPriority w:val="99"/>
    <w:qFormat/>
    <w:rsid w:val="006524B9"/>
    <w:pPr>
      <w:widowControl w:val="0"/>
      <w:spacing w:line="370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a"/>
    <w:uiPriority w:val="99"/>
    <w:qFormat/>
    <w:rsid w:val="006524B9"/>
    <w:pPr>
      <w:widowControl w:val="0"/>
      <w:spacing w:line="274" w:lineRule="exact"/>
      <w:jc w:val="left"/>
    </w:pPr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qFormat/>
    <w:rsid w:val="006524B9"/>
    <w:pPr>
      <w:widowControl w:val="0"/>
      <w:spacing w:line="276" w:lineRule="exact"/>
      <w:ind w:firstLine="360"/>
      <w:jc w:val="left"/>
    </w:pPr>
    <w:rPr>
      <w:rFonts w:ascii="Arial" w:hAnsi="Arial" w:cs="Arial"/>
      <w:sz w:val="24"/>
      <w:szCs w:val="24"/>
    </w:rPr>
  </w:style>
  <w:style w:type="paragraph" w:customStyle="1" w:styleId="Style13">
    <w:name w:val="Style13"/>
    <w:basedOn w:val="a"/>
    <w:uiPriority w:val="99"/>
    <w:qFormat/>
    <w:rsid w:val="006524B9"/>
    <w:pPr>
      <w:widowControl w:val="0"/>
      <w:spacing w:line="274" w:lineRule="exact"/>
      <w:ind w:hanging="341"/>
      <w:jc w:val="left"/>
    </w:pPr>
    <w:rPr>
      <w:rFonts w:ascii="Arial" w:hAnsi="Arial" w:cs="Arial"/>
      <w:sz w:val="24"/>
      <w:szCs w:val="24"/>
    </w:rPr>
  </w:style>
  <w:style w:type="paragraph" w:customStyle="1" w:styleId="Style16">
    <w:name w:val="Style16"/>
    <w:basedOn w:val="a"/>
    <w:uiPriority w:val="99"/>
    <w:qFormat/>
    <w:rsid w:val="006524B9"/>
    <w:pPr>
      <w:widowControl w:val="0"/>
      <w:jc w:val="left"/>
    </w:pPr>
    <w:rPr>
      <w:rFonts w:ascii="Arial" w:hAnsi="Arial" w:cs="Arial"/>
      <w:sz w:val="24"/>
      <w:szCs w:val="24"/>
    </w:rPr>
  </w:style>
  <w:style w:type="paragraph" w:styleId="afd">
    <w:name w:val="header"/>
    <w:basedOn w:val="a"/>
    <w:uiPriority w:val="99"/>
    <w:rsid w:val="006524B9"/>
    <w:pPr>
      <w:widowControl w:val="0"/>
      <w:tabs>
        <w:tab w:val="center" w:pos="4677"/>
        <w:tab w:val="right" w:pos="9355"/>
      </w:tabs>
      <w:jc w:val="left"/>
    </w:pPr>
    <w:rPr>
      <w:rFonts w:ascii="Arial" w:hAnsi="Arial" w:cs="Arial"/>
      <w:sz w:val="24"/>
      <w:szCs w:val="24"/>
    </w:rPr>
  </w:style>
  <w:style w:type="paragraph" w:customStyle="1" w:styleId="afe">
    <w:name w:val="По умолчанию"/>
    <w:uiPriority w:val="99"/>
    <w:qFormat/>
    <w:rsid w:val="006524B9"/>
    <w:rPr>
      <w:rFonts w:ascii="Helvetica" w:hAnsi="Helvetica" w:cs="Helvetica"/>
      <w:color w:val="000000"/>
      <w:sz w:val="28"/>
      <w:u w:color="000000"/>
    </w:rPr>
  </w:style>
  <w:style w:type="paragraph" w:customStyle="1" w:styleId="Style73">
    <w:name w:val="Style73"/>
    <w:basedOn w:val="a"/>
    <w:uiPriority w:val="99"/>
    <w:qFormat/>
    <w:rsid w:val="00572CFE"/>
    <w:pPr>
      <w:widowControl w:val="0"/>
      <w:jc w:val="right"/>
    </w:pPr>
    <w:rPr>
      <w:rFonts w:ascii="Arial" w:hAnsi="Arial" w:cs="Arial"/>
      <w:sz w:val="24"/>
      <w:szCs w:val="24"/>
    </w:rPr>
  </w:style>
  <w:style w:type="paragraph" w:customStyle="1" w:styleId="Style114">
    <w:name w:val="Style114"/>
    <w:basedOn w:val="a"/>
    <w:uiPriority w:val="99"/>
    <w:qFormat/>
    <w:rsid w:val="00572CFE"/>
    <w:pPr>
      <w:widowControl w:val="0"/>
      <w:spacing w:line="277" w:lineRule="exact"/>
      <w:ind w:hanging="360"/>
      <w:jc w:val="left"/>
    </w:pPr>
    <w:rPr>
      <w:rFonts w:ascii="Arial" w:hAnsi="Arial" w:cs="Arial"/>
      <w:sz w:val="24"/>
      <w:szCs w:val="24"/>
    </w:rPr>
  </w:style>
  <w:style w:type="paragraph" w:customStyle="1" w:styleId="Style115">
    <w:name w:val="Style115"/>
    <w:basedOn w:val="a"/>
    <w:uiPriority w:val="99"/>
    <w:qFormat/>
    <w:rsid w:val="00572CFE"/>
    <w:pPr>
      <w:widowControl w:val="0"/>
      <w:jc w:val="left"/>
    </w:pPr>
    <w:rPr>
      <w:rFonts w:ascii="Arial" w:hAnsi="Arial" w:cs="Arial"/>
      <w:sz w:val="24"/>
      <w:szCs w:val="24"/>
    </w:rPr>
  </w:style>
  <w:style w:type="paragraph" w:customStyle="1" w:styleId="Style116">
    <w:name w:val="Style116"/>
    <w:basedOn w:val="a"/>
    <w:uiPriority w:val="99"/>
    <w:qFormat/>
    <w:rsid w:val="00572CFE"/>
    <w:pPr>
      <w:widowControl w:val="0"/>
      <w:jc w:val="left"/>
    </w:pPr>
    <w:rPr>
      <w:rFonts w:ascii="Arial" w:hAnsi="Arial" w:cs="Arial"/>
      <w:sz w:val="24"/>
      <w:szCs w:val="24"/>
    </w:rPr>
  </w:style>
  <w:style w:type="paragraph" w:customStyle="1" w:styleId="Style119">
    <w:name w:val="Style119"/>
    <w:basedOn w:val="a"/>
    <w:uiPriority w:val="99"/>
    <w:qFormat/>
    <w:rsid w:val="00572CFE"/>
    <w:pPr>
      <w:widowControl w:val="0"/>
      <w:jc w:val="left"/>
    </w:pPr>
    <w:rPr>
      <w:rFonts w:ascii="Arial" w:hAnsi="Arial" w:cs="Arial"/>
      <w:sz w:val="24"/>
      <w:szCs w:val="24"/>
    </w:rPr>
  </w:style>
  <w:style w:type="paragraph" w:customStyle="1" w:styleId="Style120">
    <w:name w:val="Style120"/>
    <w:basedOn w:val="a"/>
    <w:uiPriority w:val="99"/>
    <w:qFormat/>
    <w:rsid w:val="00572CFE"/>
    <w:pPr>
      <w:widowControl w:val="0"/>
      <w:jc w:val="left"/>
    </w:pPr>
    <w:rPr>
      <w:rFonts w:ascii="Arial" w:hAnsi="Arial" w:cs="Arial"/>
      <w:sz w:val="24"/>
      <w:szCs w:val="24"/>
    </w:rPr>
  </w:style>
  <w:style w:type="paragraph" w:customStyle="1" w:styleId="Style36">
    <w:name w:val="Style36"/>
    <w:basedOn w:val="a"/>
    <w:uiPriority w:val="99"/>
    <w:qFormat/>
    <w:rsid w:val="00E316AD"/>
    <w:pPr>
      <w:widowControl w:val="0"/>
      <w:spacing w:line="278" w:lineRule="exact"/>
      <w:jc w:val="left"/>
    </w:pPr>
    <w:rPr>
      <w:rFonts w:ascii="Arial" w:hAnsi="Arial" w:cs="Arial"/>
      <w:sz w:val="24"/>
      <w:szCs w:val="24"/>
    </w:rPr>
  </w:style>
  <w:style w:type="paragraph" w:customStyle="1" w:styleId="Style25">
    <w:name w:val="Style25"/>
    <w:basedOn w:val="a"/>
    <w:uiPriority w:val="99"/>
    <w:qFormat/>
    <w:rsid w:val="006F4FD0"/>
    <w:pPr>
      <w:widowControl w:val="0"/>
      <w:spacing w:line="278" w:lineRule="exact"/>
      <w:ind w:hanging="365"/>
      <w:jc w:val="left"/>
    </w:pPr>
    <w:rPr>
      <w:rFonts w:ascii="Arial" w:hAnsi="Arial" w:cs="Arial"/>
      <w:sz w:val="24"/>
      <w:szCs w:val="24"/>
    </w:rPr>
  </w:style>
  <w:style w:type="paragraph" w:customStyle="1" w:styleId="Style28">
    <w:name w:val="Style28"/>
    <w:basedOn w:val="a"/>
    <w:uiPriority w:val="99"/>
    <w:qFormat/>
    <w:rsid w:val="00A949AE"/>
    <w:pPr>
      <w:widowControl w:val="0"/>
      <w:spacing w:line="274" w:lineRule="exact"/>
      <w:ind w:hanging="360"/>
      <w:jc w:val="left"/>
    </w:pPr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qFormat/>
    <w:rsid w:val="00BB4EF8"/>
    <w:pPr>
      <w:widowControl w:val="0"/>
      <w:spacing w:line="278" w:lineRule="exact"/>
      <w:ind w:hanging="917"/>
      <w:jc w:val="left"/>
    </w:pPr>
    <w:rPr>
      <w:rFonts w:ascii="Arial" w:hAnsi="Arial" w:cs="Arial"/>
      <w:sz w:val="24"/>
      <w:szCs w:val="24"/>
    </w:rPr>
  </w:style>
  <w:style w:type="paragraph" w:customStyle="1" w:styleId="Style34">
    <w:name w:val="Style34"/>
    <w:basedOn w:val="a"/>
    <w:uiPriority w:val="99"/>
    <w:qFormat/>
    <w:rsid w:val="005876A4"/>
    <w:pPr>
      <w:widowControl w:val="0"/>
      <w:spacing w:line="278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43">
    <w:name w:val="Style43"/>
    <w:basedOn w:val="a"/>
    <w:uiPriority w:val="99"/>
    <w:qFormat/>
    <w:rsid w:val="005876A4"/>
    <w:pPr>
      <w:widowControl w:val="0"/>
      <w:spacing w:line="278" w:lineRule="exact"/>
      <w:ind w:hanging="341"/>
      <w:jc w:val="left"/>
    </w:pPr>
    <w:rPr>
      <w:rFonts w:ascii="Arial" w:hAnsi="Arial" w:cs="Arial"/>
      <w:sz w:val="24"/>
      <w:szCs w:val="24"/>
    </w:rPr>
  </w:style>
  <w:style w:type="paragraph" w:customStyle="1" w:styleId="Style18">
    <w:name w:val="Style18"/>
    <w:basedOn w:val="a"/>
    <w:uiPriority w:val="99"/>
    <w:qFormat/>
    <w:rsid w:val="00860661"/>
    <w:pPr>
      <w:widowControl w:val="0"/>
      <w:spacing w:line="277" w:lineRule="exact"/>
      <w:jc w:val="left"/>
    </w:pPr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uiPriority w:val="99"/>
    <w:qFormat/>
    <w:rsid w:val="00DF3965"/>
    <w:pPr>
      <w:widowControl w:val="0"/>
      <w:spacing w:line="276" w:lineRule="exact"/>
      <w:ind w:hanging="341"/>
      <w:jc w:val="left"/>
    </w:pPr>
    <w:rPr>
      <w:rFonts w:ascii="Arial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qFormat/>
    <w:rsid w:val="00270BDC"/>
    <w:pPr>
      <w:spacing w:beforeAutospacing="1" w:afterAutospacing="1"/>
      <w:jc w:val="left"/>
    </w:pPr>
    <w:rPr>
      <w:sz w:val="24"/>
      <w:szCs w:val="24"/>
    </w:rPr>
  </w:style>
  <w:style w:type="paragraph" w:customStyle="1" w:styleId="Default">
    <w:name w:val="Default"/>
    <w:uiPriority w:val="99"/>
    <w:qFormat/>
    <w:rsid w:val="00FA3D3A"/>
    <w:rPr>
      <w:rFonts w:ascii="Frutiger LT Com 45 Light" w:hAnsi="Frutiger LT Com 45 Light" w:cs="Frutiger LT Com 45 Light"/>
      <w:color w:val="000000"/>
      <w:sz w:val="24"/>
      <w:szCs w:val="24"/>
    </w:rPr>
  </w:style>
  <w:style w:type="paragraph" w:styleId="27">
    <w:name w:val="Body Text Indent 2"/>
    <w:basedOn w:val="a"/>
    <w:uiPriority w:val="99"/>
    <w:qFormat/>
    <w:rsid w:val="00963802"/>
    <w:pPr>
      <w:spacing w:after="120" w:line="480" w:lineRule="auto"/>
      <w:ind w:left="283"/>
    </w:pPr>
  </w:style>
  <w:style w:type="paragraph" w:customStyle="1" w:styleId="Listenabsatz">
    <w:name w:val="Listenabsatz"/>
    <w:basedOn w:val="a"/>
    <w:uiPriority w:val="99"/>
    <w:qFormat/>
    <w:rsid w:val="003E18CA"/>
    <w:pPr>
      <w:widowControl w:val="0"/>
      <w:jc w:val="left"/>
    </w:pPr>
    <w:rPr>
      <w:rFonts w:ascii="Calibri" w:hAnsi="Calibri" w:cs="Calibri"/>
      <w:sz w:val="22"/>
      <w:szCs w:val="22"/>
      <w:lang w:val="en-US" w:eastAsia="en-US"/>
    </w:rPr>
  </w:style>
  <w:style w:type="paragraph" w:customStyle="1" w:styleId="TableParagraph">
    <w:name w:val="Table Paragraph"/>
    <w:basedOn w:val="a"/>
    <w:uiPriority w:val="99"/>
    <w:qFormat/>
    <w:rsid w:val="003E18CA"/>
    <w:pPr>
      <w:widowControl w:val="0"/>
      <w:jc w:val="left"/>
    </w:pPr>
    <w:rPr>
      <w:rFonts w:ascii="Calibri" w:hAnsi="Calibri" w:cs="Calibri"/>
      <w:sz w:val="22"/>
      <w:szCs w:val="22"/>
      <w:lang w:val="en-US" w:eastAsia="en-US"/>
    </w:rPr>
  </w:style>
  <w:style w:type="paragraph" w:styleId="aff">
    <w:name w:val="No Spacing"/>
    <w:uiPriority w:val="1"/>
    <w:qFormat/>
    <w:rsid w:val="00712FA9"/>
    <w:pPr>
      <w:ind w:left="720"/>
    </w:pPr>
    <w:rPr>
      <w:rFonts w:ascii="Calibri" w:hAnsi="Calibri" w:cs="Calibri"/>
      <w:sz w:val="28"/>
      <w:lang w:eastAsia="en-US"/>
    </w:rPr>
  </w:style>
  <w:style w:type="paragraph" w:customStyle="1" w:styleId="BodyTextIndent31">
    <w:name w:val="Body Text Indent 31"/>
    <w:basedOn w:val="a"/>
    <w:uiPriority w:val="99"/>
    <w:qFormat/>
    <w:rsid w:val="00712FA9"/>
    <w:pPr>
      <w:widowControl w:val="0"/>
      <w:ind w:firstLine="567"/>
      <w:jc w:val="left"/>
      <w:textAlignment w:val="baseline"/>
    </w:pPr>
    <w:rPr>
      <w:rFonts w:ascii="Arial" w:hAnsi="Arial" w:cs="Arial"/>
      <w:sz w:val="22"/>
      <w:szCs w:val="22"/>
    </w:rPr>
  </w:style>
  <w:style w:type="paragraph" w:styleId="aff0">
    <w:name w:val="TOC Heading"/>
    <w:basedOn w:val="1"/>
    <w:next w:val="a"/>
    <w:uiPriority w:val="99"/>
    <w:qFormat/>
    <w:rsid w:val="008C1165"/>
    <w:pPr>
      <w:keepLines/>
      <w:spacing w:before="240" w:beforeAutospacing="0" w:afterAutospacing="0" w:line="259" w:lineRule="auto"/>
      <w:jc w:val="left"/>
    </w:pPr>
    <w:rPr>
      <w:rFonts w:ascii="Calibri Light" w:hAnsi="Calibri Light" w:cs="Calibri Light"/>
      <w:b w:val="0"/>
      <w:bCs w:val="0"/>
      <w:color w:val="2E74B5"/>
      <w:sz w:val="32"/>
      <w:szCs w:val="32"/>
    </w:rPr>
  </w:style>
  <w:style w:type="paragraph" w:styleId="aff1">
    <w:name w:val="Normal (Web)"/>
    <w:basedOn w:val="a"/>
    <w:uiPriority w:val="99"/>
    <w:qFormat/>
    <w:rsid w:val="00BA7AD9"/>
    <w:pPr>
      <w:spacing w:beforeAutospacing="1" w:afterAutospacing="1"/>
      <w:jc w:val="left"/>
    </w:pPr>
    <w:rPr>
      <w:sz w:val="24"/>
      <w:szCs w:val="24"/>
      <w:u w:color="000000"/>
    </w:rPr>
  </w:style>
  <w:style w:type="paragraph" w:customStyle="1" w:styleId="westernmrcssattr">
    <w:name w:val="western_mr_css_attr"/>
    <w:basedOn w:val="a"/>
    <w:qFormat/>
    <w:rsid w:val="004965E5"/>
    <w:pPr>
      <w:spacing w:beforeAutospacing="1" w:afterAutospacing="1"/>
      <w:jc w:val="left"/>
    </w:pPr>
    <w:rPr>
      <w:rFonts w:eastAsiaTheme="minorHAnsi"/>
      <w:sz w:val="24"/>
      <w:szCs w:val="24"/>
    </w:rPr>
  </w:style>
  <w:style w:type="paragraph" w:customStyle="1" w:styleId="aff2">
    <w:name w:val="Содержимое врезки"/>
    <w:basedOn w:val="a"/>
    <w:qFormat/>
  </w:style>
  <w:style w:type="table" w:styleId="aff3">
    <w:name w:val="Table Grid"/>
    <w:basedOn w:val="a1"/>
    <w:uiPriority w:val="39"/>
    <w:rsid w:val="00133060"/>
    <w:rPr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99"/>
    <w:rsid w:val="00D65F43"/>
    <w:rPr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">
    <w:name w:val="Таблица простая 21"/>
    <w:uiPriority w:val="99"/>
    <w:rsid w:val="006F0AE1"/>
    <w:rPr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Hyperlink"/>
    <w:basedOn w:val="a0"/>
    <w:uiPriority w:val="99"/>
    <w:unhideWhenUsed/>
    <w:rsid w:val="0094475B"/>
    <w:rPr>
      <w:color w:val="0000FF" w:themeColor="hyperlink"/>
      <w:u w:val="single"/>
    </w:rPr>
  </w:style>
  <w:style w:type="paragraph" w:customStyle="1" w:styleId="LongQuotation">
    <w:name w:val="Long Quotation"/>
    <w:rsid w:val="0095544A"/>
    <w:pPr>
      <w:widowControl w:val="0"/>
      <w:suppressAutoHyphens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customStyle="1" w:styleId="17">
    <w:name w:val="Сетка таблицы1"/>
    <w:basedOn w:val="a1"/>
    <w:next w:val="aff3"/>
    <w:uiPriority w:val="39"/>
    <w:rsid w:val="005E112A"/>
    <w:pPr>
      <w:suppressAutoHyphens w:val="0"/>
    </w:pPr>
    <w:rPr>
      <w:rFonts w:ascii="Calibri" w:eastAsia="Calibri" w:hAnsi="Calibri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FollowedHyperlink"/>
    <w:basedOn w:val="a0"/>
    <w:uiPriority w:val="99"/>
    <w:semiHidden/>
    <w:unhideWhenUsed/>
    <w:rsid w:val="003342D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3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0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42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4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14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10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9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3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8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32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9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71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42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8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8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8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36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78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6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34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3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7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9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11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46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5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89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76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83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3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06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9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34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2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0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0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85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4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94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33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8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1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16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4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5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9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58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8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06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2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24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6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8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30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96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38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26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38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76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72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government.gov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8954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9074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s://urait.ru/bcode/490745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gks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0A208-68A3-4BD5-BF9F-508BDE414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35</Pages>
  <Words>7955</Words>
  <Characters>45349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53198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Татьяна Татьяна</dc:creator>
  <dc:description/>
  <cp:lastModifiedBy>Васильева Светлана Юрьевна</cp:lastModifiedBy>
  <cp:revision>54</cp:revision>
  <cp:lastPrinted>2023-06-22T13:26:00Z</cp:lastPrinted>
  <dcterms:created xsi:type="dcterms:W3CDTF">2023-06-19T11:56:00Z</dcterms:created>
  <dcterms:modified xsi:type="dcterms:W3CDTF">2023-09-12T08:07:00Z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